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E5C5" w14:textId="41D60B6D" w:rsidR="006C0762" w:rsidRPr="003405CA" w:rsidRDefault="007D1F04" w:rsidP="006C0762">
      <w:pPr>
        <w:pStyle w:val="Textkrper"/>
        <w:spacing w:line="300" w:lineRule="auto"/>
        <w:rPr>
          <w:sz w:val="28"/>
          <w:szCs w:val="28"/>
          <w:u w:val="single"/>
        </w:rPr>
      </w:pPr>
      <w:r>
        <w:rPr>
          <w:sz w:val="28"/>
          <w:szCs w:val="28"/>
          <w:u w:val="single"/>
        </w:rPr>
        <w:t xml:space="preserve">Wertvolle </w:t>
      </w:r>
      <w:r w:rsidR="003939FA" w:rsidRPr="003405CA">
        <w:rPr>
          <w:sz w:val="28"/>
          <w:szCs w:val="28"/>
          <w:u w:val="single"/>
        </w:rPr>
        <w:t>Hintergrundinfo</w:t>
      </w:r>
      <w:r w:rsidR="007E27FF">
        <w:rPr>
          <w:sz w:val="28"/>
          <w:szCs w:val="28"/>
          <w:u w:val="single"/>
        </w:rPr>
        <w:t>rmationen</w:t>
      </w:r>
      <w:r w:rsidR="003939FA" w:rsidRPr="003405CA">
        <w:rPr>
          <w:sz w:val="28"/>
          <w:szCs w:val="28"/>
          <w:u w:val="single"/>
        </w:rPr>
        <w:t xml:space="preserve"> und Tipps </w:t>
      </w:r>
      <w:r>
        <w:rPr>
          <w:sz w:val="28"/>
          <w:szCs w:val="28"/>
          <w:u w:val="single"/>
        </w:rPr>
        <w:br/>
        <w:t xml:space="preserve">für </w:t>
      </w:r>
      <w:r w:rsidR="00AF426F">
        <w:rPr>
          <w:sz w:val="28"/>
          <w:szCs w:val="28"/>
          <w:u w:val="single"/>
        </w:rPr>
        <w:t xml:space="preserve">industrielle Anwendungen </w:t>
      </w:r>
      <w:r>
        <w:rPr>
          <w:sz w:val="28"/>
          <w:szCs w:val="28"/>
          <w:u w:val="single"/>
        </w:rPr>
        <w:t>aufbereitet</w:t>
      </w:r>
      <w:r w:rsidR="00ED4F8A" w:rsidRPr="003405CA">
        <w:rPr>
          <w:sz w:val="28"/>
          <w:szCs w:val="28"/>
          <w:u w:val="single"/>
        </w:rPr>
        <w:t>:</w:t>
      </w:r>
    </w:p>
    <w:p w14:paraId="53066698" w14:textId="77777777" w:rsidR="006C0762" w:rsidRPr="003405CA" w:rsidRDefault="006C0762" w:rsidP="006C0762">
      <w:pPr>
        <w:pStyle w:val="Textkrper"/>
        <w:spacing w:line="300" w:lineRule="auto"/>
        <w:rPr>
          <w:sz w:val="28"/>
          <w:szCs w:val="28"/>
          <w:u w:val="single"/>
        </w:rPr>
      </w:pPr>
    </w:p>
    <w:p w14:paraId="379ABF9E" w14:textId="59A1E28E" w:rsidR="006C0762" w:rsidRPr="00ED4F8A" w:rsidRDefault="00823508" w:rsidP="006C0762">
      <w:pPr>
        <w:pStyle w:val="Textkrper"/>
        <w:spacing w:line="300" w:lineRule="auto"/>
        <w:rPr>
          <w:b/>
          <w:sz w:val="36"/>
          <w:szCs w:val="36"/>
        </w:rPr>
      </w:pPr>
      <w:r>
        <w:rPr>
          <w:b/>
          <w:sz w:val="36"/>
          <w:szCs w:val="36"/>
        </w:rPr>
        <w:t xml:space="preserve">Hoch qualifizierte </w:t>
      </w:r>
      <w:r w:rsidR="00402AD2">
        <w:rPr>
          <w:b/>
          <w:sz w:val="36"/>
          <w:szCs w:val="36"/>
        </w:rPr>
        <w:t>Viega</w:t>
      </w:r>
      <w:r w:rsidR="00BB6BC1">
        <w:rPr>
          <w:b/>
          <w:sz w:val="36"/>
          <w:szCs w:val="36"/>
        </w:rPr>
        <w:t xml:space="preserve"> </w:t>
      </w:r>
      <w:r w:rsidR="00ED4F8A">
        <w:rPr>
          <w:b/>
          <w:sz w:val="36"/>
          <w:szCs w:val="36"/>
        </w:rPr>
        <w:t xml:space="preserve">Whitepaper </w:t>
      </w:r>
      <w:r w:rsidR="007D1F04">
        <w:rPr>
          <w:b/>
          <w:sz w:val="36"/>
          <w:szCs w:val="36"/>
        </w:rPr>
        <w:t xml:space="preserve">zu </w:t>
      </w:r>
      <w:r w:rsidR="007D1F04">
        <w:rPr>
          <w:b/>
          <w:sz w:val="36"/>
          <w:szCs w:val="36"/>
        </w:rPr>
        <w:br/>
      </w:r>
      <w:r w:rsidR="00E56AC2">
        <w:rPr>
          <w:b/>
          <w:sz w:val="36"/>
          <w:szCs w:val="36"/>
        </w:rPr>
        <w:t>Druckluft</w:t>
      </w:r>
      <w:r w:rsidR="006D7051">
        <w:rPr>
          <w:b/>
          <w:sz w:val="36"/>
          <w:szCs w:val="36"/>
        </w:rPr>
        <w:t>- und Trinkwasser</w:t>
      </w:r>
      <w:r w:rsidR="00E56AC2">
        <w:rPr>
          <w:b/>
          <w:sz w:val="36"/>
          <w:szCs w:val="36"/>
        </w:rPr>
        <w:t xml:space="preserve">installationen </w:t>
      </w:r>
    </w:p>
    <w:p w14:paraId="46B5E78A" w14:textId="77777777" w:rsidR="006C0762" w:rsidRPr="006C58B4" w:rsidRDefault="006C0762" w:rsidP="006C0762">
      <w:pPr>
        <w:pStyle w:val="Textkrper"/>
        <w:spacing w:line="300" w:lineRule="auto"/>
        <w:rPr>
          <w:iCs/>
        </w:rPr>
      </w:pPr>
    </w:p>
    <w:p w14:paraId="7C787DC3" w14:textId="69EFBBA1" w:rsidR="00B21331" w:rsidRPr="001E6AF1" w:rsidRDefault="006C0762" w:rsidP="00424305">
      <w:pPr>
        <w:pStyle w:val="Intro"/>
      </w:pPr>
      <w:r w:rsidRPr="00C052F2">
        <w:t xml:space="preserve">Attendorn, </w:t>
      </w:r>
      <w:r w:rsidR="00C052F2" w:rsidRPr="00C052F2">
        <w:t>23</w:t>
      </w:r>
      <w:r w:rsidR="00460060" w:rsidRPr="00C052F2">
        <w:t>.</w:t>
      </w:r>
      <w:r w:rsidRPr="00C052F2">
        <w:t xml:space="preserve"> </w:t>
      </w:r>
      <w:r w:rsidR="00765315" w:rsidRPr="00C052F2">
        <w:t>August</w:t>
      </w:r>
      <w:r w:rsidR="007D1F04" w:rsidRPr="00C052F2">
        <w:t xml:space="preserve"> </w:t>
      </w:r>
      <w:r w:rsidR="005024A1" w:rsidRPr="00C052F2">
        <w:t>20</w:t>
      </w:r>
      <w:r w:rsidR="008C7517" w:rsidRPr="00C052F2">
        <w:t>2</w:t>
      </w:r>
      <w:r w:rsidR="007D1F04" w:rsidRPr="00C052F2">
        <w:t>3</w:t>
      </w:r>
      <w:r w:rsidRPr="00C052F2">
        <w:t xml:space="preserve"> –</w:t>
      </w:r>
      <w:r w:rsidR="00BD27BA" w:rsidRPr="001E6AF1">
        <w:t xml:space="preserve"> </w:t>
      </w:r>
      <w:r w:rsidR="00B21331">
        <w:t>Aktuelles Fachwissen kompakt zusammen</w:t>
      </w:r>
      <w:r w:rsidR="00DE3D01">
        <w:t>zufassen</w:t>
      </w:r>
      <w:r w:rsidR="00B21331">
        <w:t xml:space="preserve"> – das ist das Ziel von </w:t>
      </w:r>
      <w:r w:rsidR="005309EF" w:rsidRPr="001E6AF1">
        <w:t>mehrere</w:t>
      </w:r>
      <w:r w:rsidR="00213B54" w:rsidRPr="001E6AF1">
        <w:t>n</w:t>
      </w:r>
      <w:r w:rsidR="00520388" w:rsidRPr="001E6AF1">
        <w:t xml:space="preserve"> Whitepaper</w:t>
      </w:r>
      <w:r w:rsidR="00213B54" w:rsidRPr="001E6AF1">
        <w:t>n</w:t>
      </w:r>
      <w:r w:rsidR="00B21331">
        <w:t>, die Viega zu</w:t>
      </w:r>
      <w:r w:rsidR="00213B54" w:rsidRPr="001E6AF1">
        <w:t xml:space="preserve"> unterschiedlichen Themenschwerpunkten</w:t>
      </w:r>
      <w:r w:rsidR="00520388" w:rsidRPr="001E6AF1">
        <w:t xml:space="preserve"> </w:t>
      </w:r>
      <w:r w:rsidR="00B21331">
        <w:t>veröffentlicht hat</w:t>
      </w:r>
      <w:r w:rsidR="00213B54" w:rsidRPr="001E6AF1">
        <w:t xml:space="preserve">.  </w:t>
      </w:r>
      <w:r w:rsidR="00AF426F" w:rsidRPr="001E6AF1">
        <w:t>Ein</w:t>
      </w:r>
      <w:r w:rsidR="00B21331">
        <w:t>es der</w:t>
      </w:r>
      <w:r w:rsidR="00AF426F" w:rsidRPr="001E6AF1">
        <w:t xml:space="preserve"> Whitepaper geht </w:t>
      </w:r>
      <w:r w:rsidR="00B21331">
        <w:t>beispielsweise gezielt</w:t>
      </w:r>
      <w:r w:rsidR="00AF426F" w:rsidRPr="001E6AF1">
        <w:t xml:space="preserve"> auf die spezifisch industrielle Herausforderung ein, Druckluftanlagen effizient und wirtschaftlich zugleich auszulegen, zu warten und zu betreiben.</w:t>
      </w:r>
      <w:r w:rsidR="00B21331">
        <w:t xml:space="preserve"> Ein anderes befasst sich mit der Frage, wie </w:t>
      </w:r>
      <w:r w:rsidR="00B21331" w:rsidRPr="001E6AF1">
        <w:t xml:space="preserve">Betreiber von Trinkwasserinstallationen in Industriebetrieben </w:t>
      </w:r>
      <w:r w:rsidR="00B21331">
        <w:t xml:space="preserve">für </w:t>
      </w:r>
      <w:r w:rsidR="00B21331" w:rsidRPr="001E6AF1">
        <w:t>den Erhalt der Trinkwasserhygiene sorgen</w:t>
      </w:r>
      <w:r w:rsidR="00B21331">
        <w:t xml:space="preserve"> können</w:t>
      </w:r>
      <w:r w:rsidR="00B21331" w:rsidRPr="001E6AF1">
        <w:t>.</w:t>
      </w:r>
    </w:p>
    <w:p w14:paraId="4F4E01B9" w14:textId="77777777" w:rsidR="00402AD2" w:rsidRDefault="00402AD2" w:rsidP="00424305">
      <w:pPr>
        <w:pStyle w:val="Intro"/>
      </w:pPr>
    </w:p>
    <w:p w14:paraId="1B349BB5" w14:textId="193B45D8" w:rsidR="006C0762" w:rsidRPr="00694E5A" w:rsidRDefault="000666BD" w:rsidP="00424305">
      <w:pPr>
        <w:pStyle w:val="Intro"/>
        <w:rPr>
          <w:b w:val="0"/>
          <w:bCs/>
        </w:rPr>
      </w:pPr>
      <w:r w:rsidRPr="00694E5A">
        <w:rPr>
          <w:b w:val="0"/>
          <w:bCs/>
        </w:rPr>
        <w:t>Die Viega Whitepaper stehen unter viega.de/Industrie und viega.de/Trinkwasser kostenlos zum Download zur Verfügung.</w:t>
      </w:r>
      <w:r w:rsidRPr="00694E5A" w:rsidDel="0021415D">
        <w:rPr>
          <w:b w:val="0"/>
          <w:bCs/>
        </w:rPr>
        <w:t xml:space="preserve"> </w:t>
      </w:r>
    </w:p>
    <w:p w14:paraId="19C2E063" w14:textId="77777777" w:rsidR="001E6AF1" w:rsidRDefault="001E6AF1" w:rsidP="00424305">
      <w:pPr>
        <w:pStyle w:val="Intro"/>
      </w:pPr>
    </w:p>
    <w:p w14:paraId="52F45973" w14:textId="77777777" w:rsidR="001E6AF1" w:rsidRPr="00402AD2" w:rsidRDefault="001E6AF1" w:rsidP="001E6AF1">
      <w:pPr>
        <w:pStyle w:val="Textkrper"/>
        <w:spacing w:line="300" w:lineRule="auto"/>
        <w:rPr>
          <w:b/>
          <w:bCs/>
        </w:rPr>
      </w:pPr>
      <w:r w:rsidRPr="00402AD2">
        <w:rPr>
          <w:b/>
          <w:bCs/>
        </w:rPr>
        <w:t xml:space="preserve">Whitepaper für </w:t>
      </w:r>
      <w:r>
        <w:rPr>
          <w:b/>
          <w:bCs/>
        </w:rPr>
        <w:t>energieeffiziente Druckluft</w:t>
      </w:r>
      <w:r w:rsidRPr="00402AD2">
        <w:rPr>
          <w:b/>
          <w:bCs/>
        </w:rPr>
        <w:t>installationen</w:t>
      </w:r>
    </w:p>
    <w:p w14:paraId="0318800D" w14:textId="1E2FB51D" w:rsidR="001E6AF1" w:rsidRDefault="001E6AF1" w:rsidP="001E6AF1">
      <w:pPr>
        <w:pStyle w:val="Textkrper"/>
        <w:spacing w:line="300" w:lineRule="auto"/>
      </w:pPr>
      <w:r>
        <w:t xml:space="preserve">Bei Druckluftinstallationen </w:t>
      </w:r>
      <w:r w:rsidR="002D7E90">
        <w:t>werden</w:t>
      </w:r>
      <w:r>
        <w:t xml:space="preserve">, neben der Funktionalität an sich, besonders die Aspekte Wirtschaftlichkeit und Betriebssicherheit </w:t>
      </w:r>
      <w:r w:rsidR="002D7E90">
        <w:t>betrachtet</w:t>
      </w:r>
      <w:r>
        <w:t>. Wie Einsparpotenziale durch optimierte Verteilernetze ausgeschöpft werden können, ist daher auch das zentrale Thema des Viega Whitepapers „Energieeffiziente und wirtschaftliche Druckluftsysteme“.</w:t>
      </w:r>
    </w:p>
    <w:p w14:paraId="5DF51C15" w14:textId="77777777" w:rsidR="001E6AF1" w:rsidRDefault="001E6AF1" w:rsidP="001E6AF1">
      <w:pPr>
        <w:pStyle w:val="Textkrper"/>
        <w:spacing w:line="300" w:lineRule="auto"/>
      </w:pPr>
    </w:p>
    <w:p w14:paraId="1F4335AA" w14:textId="77777777" w:rsidR="001E6AF1" w:rsidRDefault="001E6AF1" w:rsidP="001E6AF1">
      <w:pPr>
        <w:pStyle w:val="Textkrper"/>
        <w:spacing w:line="300" w:lineRule="auto"/>
      </w:pPr>
      <w:r>
        <w:t>Das Whitepaper geht zunächst auf die Bedeutung von Druckluft für industrielle Prozesse ein, um dann wertvolle Tipps für die anwendungsfallbezogene, bedarfsgerechte Auslegung von Druckluftanlagen und deren wirtschaftlichen Betrieb zu geben. Dazu gehören insbesondere die Architektur der Druckluftverteilung, die Dimensionierung der Rohrleitungen sowie die Wahl des Rohrleitungswerkstoffs und der Verbindungstechnik als oft unterschätzte Einflussfaktoren – vor allem unter dem Aspekt der (vorbeugenden) Instandhaltung und im Hinblick auf spätere Erweiterungen.</w:t>
      </w:r>
    </w:p>
    <w:p w14:paraId="5FDC540A" w14:textId="6626FCE6" w:rsidR="006E1EBC" w:rsidRPr="00915AAC" w:rsidRDefault="00915AAC">
      <w:pPr>
        <w:pPrChange w:id="0" w:author="Hummeltenberg, Juliane" w:date="2023-08-07T17:34:00Z">
          <w:pPr>
            <w:pStyle w:val="Intro"/>
          </w:pPr>
        </w:pPrChange>
      </w:pPr>
      <w:r>
        <w:br w:type="page"/>
      </w:r>
    </w:p>
    <w:p w14:paraId="2BC80FA0" w14:textId="77777777" w:rsidR="00F17376" w:rsidRPr="004E3C1B" w:rsidRDefault="00F17376" w:rsidP="00F17376">
      <w:pPr>
        <w:pStyle w:val="Textkrper"/>
        <w:spacing w:line="300" w:lineRule="auto"/>
        <w:rPr>
          <w:b/>
          <w:bCs/>
        </w:rPr>
      </w:pPr>
      <w:r w:rsidRPr="004E3C1B">
        <w:rPr>
          <w:b/>
          <w:bCs/>
        </w:rPr>
        <w:lastRenderedPageBreak/>
        <w:t>Whitepaper zum „</w:t>
      </w:r>
      <w:r w:rsidRPr="009A511E">
        <w:rPr>
          <w:b/>
          <w:bCs/>
        </w:rPr>
        <w:t>Erhalt der Trinkwassergüte</w:t>
      </w:r>
      <w:r w:rsidRPr="004E3C1B">
        <w:rPr>
          <w:b/>
          <w:bCs/>
        </w:rPr>
        <w:t>“</w:t>
      </w:r>
    </w:p>
    <w:p w14:paraId="350C4458" w14:textId="77777777" w:rsidR="00F17376" w:rsidRDefault="00F17376" w:rsidP="00F17376">
      <w:pPr>
        <w:pStyle w:val="Textkrper"/>
        <w:spacing w:line="300" w:lineRule="auto"/>
      </w:pPr>
      <w:bookmarkStart w:id="1" w:name="_Toc71121180"/>
      <w:r>
        <w:t>Viega gilt in der SHK-Branche seit Jahren als anerkannter Experte für Trinkwasserhygiene und hat dazu viel Grundlagenarbeit geleistet.</w:t>
      </w:r>
    </w:p>
    <w:p w14:paraId="32A6A7EE" w14:textId="77777777" w:rsidR="00F17376" w:rsidRDefault="00F17376" w:rsidP="00F17376">
      <w:pPr>
        <w:pStyle w:val="Textkrper"/>
        <w:spacing w:line="300" w:lineRule="auto"/>
      </w:pPr>
      <w:r>
        <w:t xml:space="preserve">Das Viega Whitepaper „Erhalt der Trinkwassergüte“ stellt den inhaltlichen und fachlichen Einstieg in diesen Themenkomplex dar. Es fasst unter anderem </w:t>
      </w:r>
    </w:p>
    <w:p w14:paraId="3E8525A2" w14:textId="494033EE" w:rsidR="00F17376" w:rsidRDefault="00F17376" w:rsidP="00F17376">
      <w:pPr>
        <w:pStyle w:val="Textkrper"/>
        <w:spacing w:line="300" w:lineRule="auto"/>
      </w:pPr>
      <w:r>
        <w:t xml:space="preserve">die Hintergründe zusammen, welche Faktoren </w:t>
      </w:r>
      <w:r w:rsidR="00EF45D5">
        <w:t>die Trinkwasserhygiene</w:t>
      </w:r>
      <w:r>
        <w:t xml:space="preserve"> beeinflussen</w:t>
      </w:r>
      <w:r w:rsidR="00CC4FEB">
        <w:t>,</w:t>
      </w:r>
      <w:r>
        <w:t xml:space="preserve"> und nennt konzeptionelle Lösungsansätze, wie die Trinkwasser</w:t>
      </w:r>
      <w:r w:rsidR="00CC4FEB">
        <w:t>güte</w:t>
      </w:r>
      <w:r>
        <w:t xml:space="preserve"> in Gebäuden abgesichert werden kann. </w:t>
      </w:r>
    </w:p>
    <w:bookmarkEnd w:id="1"/>
    <w:p w14:paraId="15019F55" w14:textId="77777777" w:rsidR="00F17376" w:rsidRDefault="00F17376" w:rsidP="00F17376">
      <w:pPr>
        <w:pStyle w:val="Textkrper"/>
        <w:spacing w:line="300" w:lineRule="auto"/>
      </w:pPr>
    </w:p>
    <w:p w14:paraId="7A4A2D6F" w14:textId="77777777" w:rsidR="00F17376" w:rsidRDefault="00F17376" w:rsidP="00F17376">
      <w:pPr>
        <w:pStyle w:val="Textkrper"/>
        <w:spacing w:line="300" w:lineRule="auto"/>
      </w:pPr>
      <w:r>
        <w:t xml:space="preserve">Der Untertitel „Ganzheitlich denken: die Möglichkeit eines Water-Safety-Plans (WSP) im Rahmen der Risikoabschätzung zum Erhalt der Trinkwassergüte“ verweist zudem auf einen weiteren wichtigen Schwerpunkt dieses Whitepapers: die Bedeutung sowie die Realisierung eines WSPs für alle öffentlichen Gebäude. Er wird seit diesem Jahr sogar durch ein entsprechendes europäisches CEN-Regelwerk unterstützt. </w:t>
      </w:r>
      <w:r>
        <w:rPr>
          <w:rFonts w:cs="Arial"/>
          <w:color w:val="404040"/>
          <w:sz w:val="23"/>
          <w:szCs w:val="23"/>
          <w:shd w:val="clear" w:color="auto" w:fill="FFFFFF"/>
        </w:rPr>
        <w:t>Das WSP-Konzept wird zur Anwendung eines risikobasierten Ansatzes von der Welt-Gesundheitsorganisation (WHO) für den gesamten Wasserweg empfohlen. Als Gebäude-WSP bezieht er sich auf die mögliche Anwendung in Trinkwasserinstallationen. Wie ein solcher Plan aufgestellt wird und was bei der Umsetzung beziehungsweise Fortschreibung zu beachten ist, wird in diesem Whitepaper detailliert beschrieben.</w:t>
      </w:r>
    </w:p>
    <w:p w14:paraId="4816AEC8" w14:textId="77777777" w:rsidR="00F17376" w:rsidRDefault="00F17376" w:rsidP="00F17376">
      <w:pPr>
        <w:pStyle w:val="Textkrper"/>
        <w:spacing w:line="300" w:lineRule="auto"/>
      </w:pPr>
    </w:p>
    <w:p w14:paraId="293C037A" w14:textId="77777777" w:rsidR="00F17376" w:rsidRPr="00402AD2" w:rsidRDefault="00F17376" w:rsidP="00F17376">
      <w:pPr>
        <w:pStyle w:val="Textkrper"/>
        <w:spacing w:line="300" w:lineRule="auto"/>
        <w:rPr>
          <w:b/>
          <w:bCs/>
        </w:rPr>
      </w:pPr>
      <w:r w:rsidRPr="00402AD2">
        <w:rPr>
          <w:b/>
          <w:bCs/>
        </w:rPr>
        <w:t>Whitepaper für industrielle Trinkwasserinstallationen</w:t>
      </w:r>
    </w:p>
    <w:p w14:paraId="7E5E2A78" w14:textId="77777777" w:rsidR="00F17376" w:rsidRDefault="00F17376" w:rsidP="00F17376">
      <w:pPr>
        <w:pStyle w:val="Textkrper"/>
        <w:spacing w:line="300" w:lineRule="auto"/>
      </w:pPr>
      <w:r>
        <w:t xml:space="preserve">Trinkwasserinstallationen in der Industrie, beispielsweise in Fabriken, Montagebetrieben oder Chemieunternehmen, müssen einer Vielzahl unterschiedlichster Anforderungen gerecht werden. Denn dort wird das Trinkwasser, neben der Versorgung der Mitarbeitenden, zur Lebensmittelzubereitung, Reinigung oder als Lösungsmittel eingesetzt. </w:t>
      </w:r>
    </w:p>
    <w:p w14:paraId="7D9044E9" w14:textId="77777777" w:rsidR="00F17376" w:rsidRDefault="00F17376" w:rsidP="00F17376">
      <w:pPr>
        <w:pStyle w:val="Textkrper"/>
        <w:spacing w:line="300" w:lineRule="auto"/>
      </w:pPr>
      <w:r>
        <w:t xml:space="preserve">Umso wichtiger ist es, das Trinkwasser auch im industriellen Umfeld vor hygienischen Beeinträchtigungen zu schützen, die Menschen oder auch das Produkt gefährden könnten. </w:t>
      </w:r>
    </w:p>
    <w:p w14:paraId="22B0A0A6" w14:textId="77777777" w:rsidR="00F17376" w:rsidRDefault="00F17376" w:rsidP="00F17376">
      <w:pPr>
        <w:pStyle w:val="Textkrper"/>
        <w:spacing w:line="300" w:lineRule="auto"/>
      </w:pPr>
    </w:p>
    <w:p w14:paraId="6D0FB979" w14:textId="77777777" w:rsidR="00F17376" w:rsidRDefault="00F17376" w:rsidP="00F17376">
      <w:pPr>
        <w:pStyle w:val="Textkrper"/>
        <w:spacing w:line="300" w:lineRule="auto"/>
      </w:pPr>
      <w:r>
        <w:t>Welche allgemein anerkannten Regeln der Technik und Normen und Regelwerke dabei zu beachten sind, hat Viega dem Whitepaper „Trinkwasserhygiene in der Industrie“ vorangestellt. Ein weiteres Hintergrund-Kapitel befasst sich mit den grundsätzlichen Risiken, die die Trinkwasserhygiene gefährden können.</w:t>
      </w:r>
    </w:p>
    <w:p w14:paraId="0F4B4781" w14:textId="77777777" w:rsidR="00F17376" w:rsidRDefault="00F17376" w:rsidP="00F17376">
      <w:pPr>
        <w:pStyle w:val="Textkrper"/>
        <w:spacing w:line="300" w:lineRule="auto"/>
      </w:pPr>
    </w:p>
    <w:p w14:paraId="5602CCBF" w14:textId="77777777" w:rsidR="00F17376" w:rsidRDefault="00F17376" w:rsidP="00F17376">
      <w:pPr>
        <w:pStyle w:val="Textkrper"/>
        <w:spacing w:line="300" w:lineRule="auto"/>
      </w:pPr>
      <w:r>
        <w:lastRenderedPageBreak/>
        <w:t>Außerdem beschreibt das Whitepaper ausführlich, wie Betreiber Hygienerisiken in einer Trinkwasserinstallation erkennen können. Der Handlungsleitfaden orientiert sich dabei eng an dem Prozess der Gefährdungsbeurteilung, der in den Technischen Regeln für Arbeitsstätten ASR V3 beschrieben ist. Und zwar bis hin zu „</w:t>
      </w:r>
      <w:r w:rsidRPr="006A604B">
        <w:t>bauliche</w:t>
      </w:r>
      <w:r>
        <w:t>n</w:t>
      </w:r>
      <w:r w:rsidRPr="006A604B">
        <w:t xml:space="preserve"> Maßnahmen oder Veränderungen, insbesondere Neu- und Umbau sowie Erweiterungsmaßnahmen</w:t>
      </w:r>
      <w:r>
        <w:t>“,</w:t>
      </w:r>
      <w:r w:rsidRPr="00697E2D">
        <w:t xml:space="preserve"> </w:t>
      </w:r>
      <w:r>
        <w:t>um über die Sanierung einer Trinkwasserinstallation erkannte Hygienemängel dauerhaft zu beseitigen.</w:t>
      </w:r>
    </w:p>
    <w:p w14:paraId="158D5E39" w14:textId="77777777" w:rsidR="00EF1BE0" w:rsidRPr="00971224" w:rsidRDefault="00EF1BE0" w:rsidP="00BB6BC1">
      <w:pPr>
        <w:pStyle w:val="Textkrper"/>
        <w:spacing w:line="300" w:lineRule="auto"/>
        <w:rPr>
          <w:bCs/>
        </w:rPr>
      </w:pPr>
    </w:p>
    <w:p w14:paraId="37C985EC" w14:textId="57B4E45F" w:rsidR="002C6303" w:rsidRPr="00971224" w:rsidRDefault="00BD4DB4" w:rsidP="00424305">
      <w:pPr>
        <w:pStyle w:val="Intro"/>
        <w:rPr>
          <w:b w:val="0"/>
          <w:bCs/>
        </w:rPr>
      </w:pPr>
      <w:r w:rsidRPr="00971224">
        <w:rPr>
          <w:b w:val="0"/>
          <w:bCs/>
        </w:rPr>
        <w:t xml:space="preserve">Die </w:t>
      </w:r>
      <w:r w:rsidR="00BB6BC1" w:rsidRPr="00971224">
        <w:rPr>
          <w:b w:val="0"/>
          <w:bCs/>
        </w:rPr>
        <w:t xml:space="preserve">Viega </w:t>
      </w:r>
      <w:r w:rsidRPr="00971224">
        <w:rPr>
          <w:b w:val="0"/>
          <w:bCs/>
        </w:rPr>
        <w:t xml:space="preserve">Whitepaper </w:t>
      </w:r>
      <w:r w:rsidR="006A7A71" w:rsidRPr="00971224">
        <w:rPr>
          <w:b w:val="0"/>
          <w:bCs/>
        </w:rPr>
        <w:t xml:space="preserve">stehen </w:t>
      </w:r>
      <w:r w:rsidR="000666BD" w:rsidRPr="00971224">
        <w:rPr>
          <w:b w:val="0"/>
          <w:bCs/>
        </w:rPr>
        <w:t xml:space="preserve">unter </w:t>
      </w:r>
      <w:r w:rsidR="0021415D" w:rsidRPr="00971224">
        <w:rPr>
          <w:b w:val="0"/>
          <w:bCs/>
        </w:rPr>
        <w:t>viega.de/Industrie</w:t>
      </w:r>
      <w:r w:rsidRPr="00971224">
        <w:rPr>
          <w:b w:val="0"/>
          <w:bCs/>
        </w:rPr>
        <w:t xml:space="preserve"> </w:t>
      </w:r>
      <w:r w:rsidR="00AE0992" w:rsidRPr="00971224">
        <w:rPr>
          <w:b w:val="0"/>
          <w:bCs/>
        </w:rPr>
        <w:t xml:space="preserve">und viega.de/Trinkwasser </w:t>
      </w:r>
      <w:r w:rsidRPr="00971224">
        <w:rPr>
          <w:b w:val="0"/>
          <w:bCs/>
        </w:rPr>
        <w:t xml:space="preserve">kostenlos </w:t>
      </w:r>
      <w:r w:rsidR="006A7A71" w:rsidRPr="00971224">
        <w:rPr>
          <w:b w:val="0"/>
          <w:bCs/>
        </w:rPr>
        <w:t xml:space="preserve">zum </w:t>
      </w:r>
      <w:r w:rsidRPr="00971224">
        <w:rPr>
          <w:b w:val="0"/>
          <w:bCs/>
        </w:rPr>
        <w:t>Download zur Verfügung.</w:t>
      </w:r>
    </w:p>
    <w:p w14:paraId="0C3144A6" w14:textId="77777777" w:rsidR="001E6AF1" w:rsidRDefault="001E6AF1" w:rsidP="00424305">
      <w:pPr>
        <w:pStyle w:val="Intro"/>
      </w:pPr>
    </w:p>
    <w:p w14:paraId="6FDF32D8" w14:textId="47730118" w:rsidR="006C0762" w:rsidRPr="00C052F2" w:rsidRDefault="007A7B63" w:rsidP="006C0762">
      <w:pPr>
        <w:pStyle w:val="Textkrper"/>
        <w:spacing w:line="300" w:lineRule="auto"/>
        <w:jc w:val="right"/>
        <w:rPr>
          <w:i/>
          <w:lang w:val="en-US"/>
        </w:rPr>
      </w:pPr>
      <w:r w:rsidRPr="00C052F2">
        <w:rPr>
          <w:i/>
          <w:lang w:val="en-US"/>
        </w:rPr>
        <w:t>PR_Whitepaper_</w:t>
      </w:r>
      <w:r w:rsidR="00C269FC" w:rsidRPr="00C052F2">
        <w:rPr>
          <w:i/>
          <w:lang w:val="en-US"/>
        </w:rPr>
        <w:t>PW_</w:t>
      </w:r>
      <w:r w:rsidRPr="00C052F2">
        <w:rPr>
          <w:i/>
          <w:lang w:val="en-US"/>
        </w:rPr>
        <w:t>Industry_withCompressedAir_DE_2023</w:t>
      </w:r>
      <w:r w:rsidR="006C0762" w:rsidRPr="00C052F2">
        <w:rPr>
          <w:i/>
          <w:lang w:val="en-US"/>
        </w:rPr>
        <w:t>.doc</w:t>
      </w:r>
      <w:r w:rsidR="006A4154" w:rsidRPr="00C052F2">
        <w:rPr>
          <w:i/>
          <w:lang w:val="en-US"/>
        </w:rPr>
        <w:t>x</w:t>
      </w:r>
    </w:p>
    <w:p w14:paraId="60AE72A4" w14:textId="690601D8" w:rsidR="006C0762" w:rsidRPr="00C052F2" w:rsidRDefault="006C0762" w:rsidP="006C0762">
      <w:pPr>
        <w:pStyle w:val="text"/>
        <w:spacing w:line="300" w:lineRule="auto"/>
        <w:rPr>
          <w:lang w:val="en-US"/>
        </w:rPr>
      </w:pPr>
    </w:p>
    <w:p w14:paraId="2681A32C" w14:textId="160AEA47" w:rsidR="003B0B9A" w:rsidRPr="00C052F2" w:rsidRDefault="008671C3">
      <w:pPr>
        <w:rPr>
          <w:rFonts w:ascii="Arial" w:hAnsi="Arial" w:cs="Arial"/>
          <w:szCs w:val="24"/>
          <w:lang w:val="en-US"/>
        </w:rPr>
      </w:pPr>
      <w:r>
        <w:rPr>
          <w:rFonts w:ascii="Arial" w:hAnsi="Arial" w:cs="Arial"/>
          <w:noProof/>
          <w:szCs w:val="24"/>
          <w:lang w:val="en-US"/>
        </w:rPr>
        <w:drawing>
          <wp:inline distT="0" distB="0" distL="0" distR="0" wp14:anchorId="3BCA5B4B" wp14:editId="31C63B11">
            <wp:extent cx="3571875" cy="2008800"/>
            <wp:effectExtent l="0" t="0" r="0" b="0"/>
            <wp:docPr id="5" name="Grafik 5" descr="Ein Bild, das Text, Screenshot,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Screenshot, Schrift, Grafikdesign enthält.&#10;&#10;Automatisch generierte Beschreibung"/>
                    <pic:cNvPicPr/>
                  </pic:nvPicPr>
                  <pic:blipFill>
                    <a:blip r:embed="rId10" cstate="screen">
                      <a:extLst>
                        <a:ext uri="{28A0092B-C50C-407E-A947-70E740481C1C}">
                          <a14:useLocalDpi xmlns:a14="http://schemas.microsoft.com/office/drawing/2010/main"/>
                        </a:ext>
                      </a:extLst>
                    </a:blip>
                    <a:stretch>
                      <a:fillRect/>
                    </a:stretch>
                  </pic:blipFill>
                  <pic:spPr>
                    <a:xfrm>
                      <a:off x="0" y="0"/>
                      <a:ext cx="3576766" cy="2011550"/>
                    </a:xfrm>
                    <a:prstGeom prst="rect">
                      <a:avLst/>
                    </a:prstGeom>
                  </pic:spPr>
                </pic:pic>
              </a:graphicData>
            </a:graphic>
          </wp:inline>
        </w:drawing>
      </w:r>
    </w:p>
    <w:p w14:paraId="54D6DB5F" w14:textId="77777777" w:rsidR="0058452A" w:rsidRPr="00C052F2" w:rsidRDefault="0058452A">
      <w:pPr>
        <w:rPr>
          <w:rFonts w:ascii="Arial" w:hAnsi="Arial" w:cs="Arial"/>
          <w:szCs w:val="24"/>
          <w:lang w:val="en-US"/>
        </w:rPr>
      </w:pPr>
    </w:p>
    <w:p w14:paraId="0F7C9338" w14:textId="4E54DF55" w:rsidR="00F10007" w:rsidRPr="00AE0992" w:rsidRDefault="007A7B63" w:rsidP="00C17FE7">
      <w:pPr>
        <w:pStyle w:val="text"/>
        <w:spacing w:line="300" w:lineRule="auto"/>
        <w:rPr>
          <w:sz w:val="22"/>
          <w:szCs w:val="22"/>
        </w:rPr>
      </w:pPr>
      <w:r>
        <w:rPr>
          <w:sz w:val="22"/>
          <w:szCs w:val="22"/>
        </w:rPr>
        <w:t xml:space="preserve">Foto </w:t>
      </w:r>
      <w:r w:rsidR="003B0B9A" w:rsidRPr="00AE0992">
        <w:rPr>
          <w:sz w:val="22"/>
          <w:szCs w:val="22"/>
        </w:rPr>
        <w:t>(</w:t>
      </w:r>
      <w:r w:rsidRPr="007A7B63">
        <w:rPr>
          <w:sz w:val="22"/>
          <w:szCs w:val="22"/>
        </w:rPr>
        <w:t>PR_Whitepaper_</w:t>
      </w:r>
      <w:r w:rsidR="00C269FC">
        <w:rPr>
          <w:sz w:val="22"/>
          <w:szCs w:val="22"/>
        </w:rPr>
        <w:t>PW_</w:t>
      </w:r>
      <w:r w:rsidRPr="007A7B63">
        <w:rPr>
          <w:sz w:val="22"/>
          <w:szCs w:val="22"/>
        </w:rPr>
        <w:t>Industry_withCompressedAir_DE_2023</w:t>
      </w:r>
      <w:r>
        <w:rPr>
          <w:sz w:val="22"/>
          <w:szCs w:val="22"/>
        </w:rPr>
        <w:t>_01.jpg</w:t>
      </w:r>
      <w:r w:rsidR="003B0B9A" w:rsidRPr="00AE0992">
        <w:rPr>
          <w:sz w:val="22"/>
          <w:szCs w:val="22"/>
        </w:rPr>
        <w:t>)</w:t>
      </w:r>
      <w:r>
        <w:rPr>
          <w:sz w:val="22"/>
          <w:szCs w:val="22"/>
        </w:rPr>
        <w:t>:</w:t>
      </w:r>
      <w:r w:rsidR="003B0B9A" w:rsidRPr="00AE0992">
        <w:rPr>
          <w:sz w:val="22"/>
          <w:szCs w:val="22"/>
        </w:rPr>
        <w:t xml:space="preserve"> </w:t>
      </w:r>
      <w:r w:rsidR="00BB6BC1" w:rsidRPr="00AE0992">
        <w:rPr>
          <w:sz w:val="22"/>
          <w:szCs w:val="22"/>
        </w:rPr>
        <w:t>Das Viega Whitepaper „</w:t>
      </w:r>
      <w:r w:rsidR="0021415D" w:rsidRPr="00AE0992">
        <w:rPr>
          <w:sz w:val="22"/>
          <w:szCs w:val="22"/>
        </w:rPr>
        <w:t>Energieeffiziente und wirtschaftliche Druckluftsysteme</w:t>
      </w:r>
      <w:r w:rsidR="00BB6BC1" w:rsidRPr="00AE0992">
        <w:rPr>
          <w:sz w:val="22"/>
          <w:szCs w:val="22"/>
        </w:rPr>
        <w:t xml:space="preserve">“ </w:t>
      </w:r>
      <w:r w:rsidR="00C17FE7" w:rsidRPr="00AE0992">
        <w:rPr>
          <w:sz w:val="22"/>
          <w:szCs w:val="22"/>
        </w:rPr>
        <w:t xml:space="preserve">befasst sich im Sinne eines energieeffizienten, sicheren Anlagenbetriebs unter anderem mit der Architektur von Druckluftverteilungen, deren Dimensionierung sowie der Wahl des Rohrleitungswerkstoffs und der Verbindungstechnik als häufig unterschätzte Einflussfaktoren. Dies gilt auch unter dem Aspekt der (vorbeugenden) Instandhaltung und im Hinblick auf spätere Erweiterungen. </w:t>
      </w:r>
      <w:r w:rsidR="001B1FDC" w:rsidRPr="00AE0992">
        <w:rPr>
          <w:sz w:val="22"/>
          <w:szCs w:val="22"/>
        </w:rPr>
        <w:t>(Fotos: Viega)</w:t>
      </w:r>
    </w:p>
    <w:p w14:paraId="14C74A79" w14:textId="77777777" w:rsidR="00F10007" w:rsidRDefault="00F10007" w:rsidP="006C0762">
      <w:pPr>
        <w:pStyle w:val="text"/>
        <w:spacing w:line="300" w:lineRule="auto"/>
      </w:pPr>
    </w:p>
    <w:p w14:paraId="2EE18591" w14:textId="77777777" w:rsidR="00BB6BC1" w:rsidRDefault="00BB6BC1" w:rsidP="00BB6BC1">
      <w:pPr>
        <w:pStyle w:val="text"/>
        <w:spacing w:line="300" w:lineRule="auto"/>
      </w:pPr>
      <w:r>
        <w:rPr>
          <w:noProof/>
        </w:rPr>
        <w:lastRenderedPageBreak/>
        <w:drawing>
          <wp:inline distT="0" distB="0" distL="0" distR="0" wp14:anchorId="226F04AE" wp14:editId="50DDC583">
            <wp:extent cx="2000921" cy="3001251"/>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3639" cy="3020327"/>
                    </a:xfrm>
                    <a:prstGeom prst="rect">
                      <a:avLst/>
                    </a:prstGeom>
                  </pic:spPr>
                </pic:pic>
              </a:graphicData>
            </a:graphic>
          </wp:inline>
        </w:drawing>
      </w:r>
    </w:p>
    <w:p w14:paraId="1CCDE8F7" w14:textId="40D5723D" w:rsidR="00BB6BC1" w:rsidRPr="000E662D" w:rsidRDefault="00BB6BC1" w:rsidP="00BB6BC1">
      <w:pPr>
        <w:pStyle w:val="text"/>
        <w:spacing w:line="300" w:lineRule="auto"/>
        <w:rPr>
          <w:sz w:val="22"/>
          <w:szCs w:val="22"/>
        </w:rPr>
      </w:pPr>
      <w:r w:rsidRPr="000E662D">
        <w:rPr>
          <w:sz w:val="22"/>
          <w:szCs w:val="22"/>
        </w:rPr>
        <w:t>Foto (</w:t>
      </w:r>
      <w:r w:rsidR="007A7B63" w:rsidRPr="007A7B63">
        <w:rPr>
          <w:sz w:val="22"/>
          <w:szCs w:val="22"/>
        </w:rPr>
        <w:t>PR_Whitepaper_</w:t>
      </w:r>
      <w:r w:rsidR="00C269FC">
        <w:rPr>
          <w:sz w:val="22"/>
          <w:szCs w:val="22"/>
        </w:rPr>
        <w:t>PW_</w:t>
      </w:r>
      <w:r w:rsidR="007A7B63" w:rsidRPr="007A7B63">
        <w:rPr>
          <w:sz w:val="22"/>
          <w:szCs w:val="22"/>
        </w:rPr>
        <w:t>Industry_withCompressedAir_DE_2023</w:t>
      </w:r>
      <w:r w:rsidR="007A7B63">
        <w:rPr>
          <w:sz w:val="22"/>
          <w:szCs w:val="22"/>
        </w:rPr>
        <w:t>_02</w:t>
      </w:r>
      <w:r w:rsidRPr="000E662D">
        <w:rPr>
          <w:sz w:val="22"/>
          <w:szCs w:val="22"/>
        </w:rPr>
        <w:t>.jpg):</w:t>
      </w:r>
      <w:r>
        <w:rPr>
          <w:sz w:val="22"/>
          <w:szCs w:val="22"/>
        </w:rPr>
        <w:t xml:space="preserve"> </w:t>
      </w:r>
      <w:r w:rsidRPr="00863D3A">
        <w:rPr>
          <w:sz w:val="22"/>
          <w:szCs w:val="22"/>
        </w:rPr>
        <w:t>Die hohen Anforderungen an die Trinkwasserinstallationen in Produktionsbetrieben, hier in der Lebensmittelherstellung, unterstützen den Erhalt der Trinkwassergüte.</w:t>
      </w:r>
      <w:r>
        <w:rPr>
          <w:sz w:val="22"/>
          <w:szCs w:val="22"/>
        </w:rPr>
        <w:t xml:space="preserve"> Das Viega Whitepaper </w:t>
      </w:r>
      <w:r w:rsidR="003B0B9A" w:rsidRPr="003B0B9A">
        <w:rPr>
          <w:sz w:val="22"/>
          <w:szCs w:val="22"/>
        </w:rPr>
        <w:t xml:space="preserve">„Trinkwasserhygiene in der Industrie“ </w:t>
      </w:r>
      <w:r>
        <w:rPr>
          <w:sz w:val="22"/>
          <w:szCs w:val="22"/>
        </w:rPr>
        <w:t>informiert über die Details.</w:t>
      </w:r>
    </w:p>
    <w:p w14:paraId="337DB714" w14:textId="77777777" w:rsidR="00BB6BC1" w:rsidRPr="000E662D" w:rsidRDefault="00BB6BC1" w:rsidP="006C0762">
      <w:pPr>
        <w:pStyle w:val="text"/>
        <w:spacing w:line="300" w:lineRule="auto"/>
        <w:rPr>
          <w:sz w:val="22"/>
          <w:szCs w:val="22"/>
        </w:rPr>
      </w:pPr>
    </w:p>
    <w:p w14:paraId="6EC2953C" w14:textId="2CA3344A" w:rsidR="00BD27BA" w:rsidRPr="000E662D" w:rsidRDefault="00BD27BA" w:rsidP="006C0762">
      <w:pPr>
        <w:pStyle w:val="text"/>
        <w:spacing w:line="300" w:lineRule="auto"/>
        <w:rPr>
          <w:sz w:val="22"/>
          <w:szCs w:val="22"/>
        </w:rPr>
      </w:pPr>
    </w:p>
    <w:p w14:paraId="71347624" w14:textId="2A5F0EC7" w:rsidR="005604F8" w:rsidRPr="005604F8" w:rsidRDefault="005604F8" w:rsidP="005604F8">
      <w:pPr>
        <w:pStyle w:val="StandardWeb"/>
        <w:shd w:val="clear" w:color="auto" w:fill="FFFFFF"/>
        <w:rPr>
          <w:rFonts w:ascii="Arial" w:hAnsi="Arial" w:cs="Arial"/>
          <w:color w:val="000000"/>
          <w:sz w:val="20"/>
          <w:szCs w:val="20"/>
        </w:rPr>
      </w:pPr>
      <w:r w:rsidRPr="005604F8">
        <w:rPr>
          <w:rFonts w:ascii="Arial" w:hAnsi="Arial" w:cs="Arial"/>
          <w:color w:val="000000"/>
          <w:sz w:val="20"/>
          <w:szCs w:val="20"/>
          <w:u w:val="single"/>
        </w:rPr>
        <w:t>Über Viega</w:t>
      </w:r>
      <w:r w:rsidRPr="005604F8">
        <w:rPr>
          <w:rFonts w:ascii="Arial" w:hAnsi="Arial" w:cs="Arial"/>
          <w:color w:val="000000"/>
          <w:sz w:val="20"/>
          <w:szCs w:val="20"/>
        </w:rPr>
        <w:t>:</w:t>
      </w:r>
    </w:p>
    <w:p w14:paraId="7D66CD43" w14:textId="530493A0" w:rsidR="005024A1" w:rsidRPr="005024A1" w:rsidRDefault="005604F8" w:rsidP="005604F8">
      <w:pPr>
        <w:pStyle w:val="StandardWeb"/>
        <w:shd w:val="clear" w:color="auto" w:fill="FFFFFF"/>
        <w:rPr>
          <w:rFonts w:ascii="Arial" w:hAnsi="Arial" w:cs="Arial"/>
          <w:color w:val="000000"/>
          <w:sz w:val="20"/>
          <w:szCs w:val="20"/>
        </w:rPr>
      </w:pPr>
      <w:r w:rsidRPr="005604F8">
        <w:rPr>
          <w:rFonts w:ascii="Arial" w:hAnsi="Arial" w:cs="Arial"/>
          <w:color w:val="000000"/>
          <w:sz w:val="20"/>
          <w:szCs w:val="20"/>
        </w:rPr>
        <w:t>Viega ist Experte für gesundes Trinkwasser im Gebäude und zählt zu den Weltmarkt- und Technologieführern der Installationsbranche. Als qualitätsorientiertes Familienunternehmen mit international fast 5.000 Mitarbeitenden verfügt das Unternehmen über mehr als 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6FED10A2" w14:textId="77777777" w:rsidR="005024A1" w:rsidRPr="005024A1" w:rsidRDefault="005024A1" w:rsidP="005024A1">
      <w:pPr>
        <w:rPr>
          <w:rFonts w:ascii="Arial" w:hAnsi="Arial" w:cs="Arial"/>
          <w:color w:val="000000"/>
          <w:sz w:val="20"/>
        </w:rPr>
      </w:pPr>
    </w:p>
    <w:p w14:paraId="74A3FEA0" w14:textId="77777777" w:rsidR="005024A1" w:rsidRPr="005024A1" w:rsidRDefault="005024A1" w:rsidP="005024A1">
      <w:pPr>
        <w:rPr>
          <w:rFonts w:ascii="Arial" w:hAnsi="Arial" w:cs="Arial"/>
          <w:color w:val="000000"/>
          <w:sz w:val="20"/>
        </w:rPr>
      </w:pPr>
    </w:p>
    <w:p w14:paraId="526C2FFE" w14:textId="77777777" w:rsidR="000C4132" w:rsidRPr="005024A1" w:rsidRDefault="000C4132" w:rsidP="005024A1">
      <w:pPr>
        <w:pStyle w:val="StandardWeb"/>
        <w:rPr>
          <w:rFonts w:ascii="Arial" w:hAnsi="Arial" w:cs="Arial"/>
          <w:color w:val="000000"/>
          <w:sz w:val="20"/>
          <w:szCs w:val="20"/>
        </w:rPr>
      </w:pPr>
    </w:p>
    <w:sectPr w:rsidR="000C4132" w:rsidRPr="005024A1" w:rsidSect="00B3568C">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783F" w14:textId="77777777" w:rsidR="00040A72" w:rsidRDefault="00040A72">
      <w:r>
        <w:separator/>
      </w:r>
    </w:p>
  </w:endnote>
  <w:endnote w:type="continuationSeparator" w:id="0">
    <w:p w14:paraId="179E17DD" w14:textId="77777777" w:rsidR="00040A72" w:rsidRDefault="0004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5D18"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2A7D0A28" wp14:editId="19FB616C">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D9DDA3"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8D94"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3796FB1C" wp14:editId="362C3817">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83F1827"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366C" w14:textId="77777777" w:rsidR="00040A72" w:rsidRDefault="00040A72">
      <w:r>
        <w:separator/>
      </w:r>
    </w:p>
  </w:footnote>
  <w:footnote w:type="continuationSeparator" w:id="0">
    <w:p w14:paraId="33AAD626" w14:textId="77777777" w:rsidR="00040A72" w:rsidRDefault="00040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7691" w14:textId="1149CE8A" w:rsidR="005B7AE0" w:rsidRPr="00294019" w:rsidRDefault="00CD77CC"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422FF0ED" wp14:editId="70697553">
          <wp:simplePos x="0" y="0"/>
          <wp:positionH relativeFrom="margin">
            <wp:posOffset>5040630</wp:posOffset>
          </wp:positionH>
          <wp:positionV relativeFrom="margin">
            <wp:posOffset>-1620520</wp:posOffset>
          </wp:positionV>
          <wp:extent cx="1177200" cy="1004400"/>
          <wp:effectExtent l="0" t="0" r="0" b="0"/>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6A87CC" w14:textId="77777777" w:rsidR="003C109D" w:rsidRPr="00E35F32" w:rsidRDefault="003C109D" w:rsidP="002F3270">
    <w:pPr>
      <w:pStyle w:val="berschrift1"/>
      <w:spacing w:line="300" w:lineRule="auto"/>
      <w:jc w:val="center"/>
      <w:rPr>
        <w:rFonts w:cs="Arial"/>
        <w:sz w:val="24"/>
        <w:szCs w:val="24"/>
      </w:rPr>
    </w:pPr>
  </w:p>
  <w:p w14:paraId="75E85EE5"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13393AD3" wp14:editId="1592596B">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98CE" w14:textId="77777777" w:rsidR="009C326B" w:rsidRDefault="009C326B" w:rsidP="009C326B">
                          <w:pPr>
                            <w:tabs>
                              <w:tab w:val="left" w:pos="709"/>
                            </w:tabs>
                            <w:rPr>
                              <w:rFonts w:ascii="Arial" w:hAnsi="Arial"/>
                              <w:sz w:val="16"/>
                            </w:rPr>
                          </w:pPr>
                        </w:p>
                        <w:p w14:paraId="4FA2F77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9FD82C0" w14:textId="77777777" w:rsidR="009C326B" w:rsidRPr="002E52BD" w:rsidRDefault="009C326B" w:rsidP="0047082E">
                          <w:pPr>
                            <w:rPr>
                              <w:rFonts w:ascii="Arial" w:hAnsi="Arial"/>
                              <w:sz w:val="16"/>
                            </w:rPr>
                          </w:pPr>
                          <w:r w:rsidRPr="002E52BD">
                            <w:rPr>
                              <w:rFonts w:ascii="Arial" w:hAnsi="Arial"/>
                              <w:sz w:val="16"/>
                            </w:rPr>
                            <w:t>Public Relations</w:t>
                          </w:r>
                        </w:p>
                        <w:p w14:paraId="4D8DE1C1" w14:textId="77777777" w:rsidR="009C326B" w:rsidRPr="002E52BD" w:rsidRDefault="009C326B" w:rsidP="0047082E">
                          <w:pPr>
                            <w:rPr>
                              <w:rFonts w:ascii="Arial" w:hAnsi="Arial"/>
                              <w:sz w:val="16"/>
                            </w:rPr>
                          </w:pPr>
                        </w:p>
                        <w:p w14:paraId="327CF584" w14:textId="0239D73E" w:rsidR="009C326B" w:rsidRPr="003405CA" w:rsidRDefault="009C326B" w:rsidP="0047082E">
                          <w:pPr>
                            <w:rPr>
                              <w:rFonts w:ascii="Arial" w:hAnsi="Arial"/>
                              <w:sz w:val="16"/>
                            </w:rPr>
                          </w:pPr>
                          <w:r w:rsidRPr="003405CA">
                            <w:rPr>
                              <w:rFonts w:ascii="Arial" w:hAnsi="Arial"/>
                              <w:sz w:val="16"/>
                            </w:rPr>
                            <w:t>Viega</w:t>
                          </w:r>
                          <w:r w:rsidR="00CD77CC" w:rsidRPr="003405CA">
                            <w:rPr>
                              <w:rFonts w:ascii="Arial" w:hAnsi="Arial"/>
                              <w:sz w:val="16"/>
                            </w:rPr>
                            <w:t xml:space="preserve"> </w:t>
                          </w:r>
                          <w:r w:rsidRPr="003405CA">
                            <w:rPr>
                              <w:rFonts w:ascii="Arial" w:hAnsi="Arial"/>
                              <w:sz w:val="16"/>
                            </w:rPr>
                            <w:t xml:space="preserve">GmbH &amp; Co. KG </w:t>
                          </w:r>
                        </w:p>
                        <w:p w14:paraId="7EE399A6" w14:textId="77777777" w:rsidR="009C326B" w:rsidRPr="003405CA" w:rsidRDefault="009C326B" w:rsidP="0047082E">
                          <w:pPr>
                            <w:rPr>
                              <w:rFonts w:ascii="Arial" w:hAnsi="Arial"/>
                              <w:sz w:val="16"/>
                            </w:rPr>
                          </w:pPr>
                          <w:r w:rsidRPr="003405CA">
                            <w:rPr>
                              <w:rFonts w:ascii="Arial" w:hAnsi="Arial"/>
                              <w:sz w:val="16"/>
                            </w:rPr>
                            <w:t>Viega Platz 1</w:t>
                          </w:r>
                        </w:p>
                        <w:p w14:paraId="7C8A6731" w14:textId="77777777" w:rsidR="009C326B" w:rsidRDefault="009C326B" w:rsidP="0047082E">
                          <w:pPr>
                            <w:rPr>
                              <w:rFonts w:ascii="Arial" w:hAnsi="Arial"/>
                              <w:sz w:val="16"/>
                            </w:rPr>
                          </w:pPr>
                          <w:r>
                            <w:rPr>
                              <w:rFonts w:ascii="Arial" w:hAnsi="Arial"/>
                              <w:sz w:val="16"/>
                            </w:rPr>
                            <w:t>57439 Attendorn</w:t>
                          </w:r>
                        </w:p>
                        <w:p w14:paraId="64A5C699" w14:textId="77777777" w:rsidR="009C326B" w:rsidRDefault="009C326B" w:rsidP="0047082E">
                          <w:pPr>
                            <w:rPr>
                              <w:rFonts w:ascii="Arial" w:hAnsi="Arial"/>
                              <w:sz w:val="16"/>
                            </w:rPr>
                          </w:pPr>
                          <w:r>
                            <w:rPr>
                              <w:rFonts w:ascii="Arial" w:hAnsi="Arial"/>
                              <w:sz w:val="16"/>
                            </w:rPr>
                            <w:t>Deutschland</w:t>
                          </w:r>
                        </w:p>
                        <w:p w14:paraId="46C0C8E7" w14:textId="77777777" w:rsidR="009C326B" w:rsidRDefault="009C326B" w:rsidP="0047082E">
                          <w:pPr>
                            <w:rPr>
                              <w:rFonts w:ascii="Arial" w:hAnsi="Arial"/>
                              <w:sz w:val="16"/>
                            </w:rPr>
                          </w:pPr>
                        </w:p>
                        <w:p w14:paraId="6CE82047" w14:textId="77777777" w:rsidR="009C326B" w:rsidRDefault="009C326B" w:rsidP="0047082E">
                          <w:pPr>
                            <w:rPr>
                              <w:rFonts w:ascii="Arial" w:hAnsi="Arial"/>
                              <w:sz w:val="16"/>
                            </w:rPr>
                          </w:pPr>
                          <w:r>
                            <w:rPr>
                              <w:rFonts w:ascii="Arial" w:hAnsi="Arial"/>
                              <w:sz w:val="16"/>
                            </w:rPr>
                            <w:t>Tel.: +49 (0) 2722 61-1962</w:t>
                          </w:r>
                        </w:p>
                        <w:p w14:paraId="202B463F" w14:textId="77777777" w:rsidR="009C326B" w:rsidRDefault="009C326B" w:rsidP="0047082E">
                          <w:pPr>
                            <w:rPr>
                              <w:rFonts w:ascii="Arial" w:hAnsi="Arial"/>
                              <w:sz w:val="16"/>
                            </w:rPr>
                          </w:pPr>
                          <w:r>
                            <w:rPr>
                              <w:rFonts w:ascii="Arial" w:hAnsi="Arial"/>
                              <w:sz w:val="16"/>
                            </w:rPr>
                            <w:t>Juliane.Hummeltenberg@viega.de www.viega.de/medien</w:t>
                          </w:r>
                        </w:p>
                        <w:p w14:paraId="37329B81" w14:textId="77777777" w:rsidR="009C326B" w:rsidRDefault="009C326B" w:rsidP="0047082E">
                          <w:pPr>
                            <w:rPr>
                              <w:rFonts w:ascii="Arial" w:hAnsi="Arial"/>
                              <w:sz w:val="16"/>
                            </w:rPr>
                          </w:pPr>
                        </w:p>
                        <w:p w14:paraId="2B847BAE" w14:textId="77777777" w:rsidR="009C326B" w:rsidRPr="00DB67FE" w:rsidRDefault="009C326B" w:rsidP="0047082E">
                          <w:pPr>
                            <w:rPr>
                              <w:rFonts w:ascii="Arial" w:hAnsi="Arial"/>
                              <w:sz w:val="16"/>
                            </w:rPr>
                          </w:pPr>
                        </w:p>
                        <w:p w14:paraId="1489978F"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93AD3"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597098CE" w14:textId="77777777" w:rsidR="009C326B" w:rsidRDefault="009C326B" w:rsidP="009C326B">
                    <w:pPr>
                      <w:tabs>
                        <w:tab w:val="left" w:pos="709"/>
                      </w:tabs>
                      <w:rPr>
                        <w:rFonts w:ascii="Arial" w:hAnsi="Arial"/>
                        <w:sz w:val="16"/>
                      </w:rPr>
                    </w:pPr>
                  </w:p>
                  <w:p w14:paraId="4FA2F77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9FD82C0" w14:textId="77777777" w:rsidR="009C326B" w:rsidRPr="002E52BD" w:rsidRDefault="009C326B" w:rsidP="0047082E">
                    <w:pPr>
                      <w:rPr>
                        <w:rFonts w:ascii="Arial" w:hAnsi="Arial"/>
                        <w:sz w:val="16"/>
                      </w:rPr>
                    </w:pPr>
                    <w:r w:rsidRPr="002E52BD">
                      <w:rPr>
                        <w:rFonts w:ascii="Arial" w:hAnsi="Arial"/>
                        <w:sz w:val="16"/>
                      </w:rPr>
                      <w:t>Public Relations</w:t>
                    </w:r>
                  </w:p>
                  <w:p w14:paraId="4D8DE1C1" w14:textId="77777777" w:rsidR="009C326B" w:rsidRPr="002E52BD" w:rsidRDefault="009C326B" w:rsidP="0047082E">
                    <w:pPr>
                      <w:rPr>
                        <w:rFonts w:ascii="Arial" w:hAnsi="Arial"/>
                        <w:sz w:val="16"/>
                      </w:rPr>
                    </w:pPr>
                  </w:p>
                  <w:p w14:paraId="327CF584" w14:textId="0239D73E" w:rsidR="009C326B" w:rsidRPr="003405CA" w:rsidRDefault="009C326B" w:rsidP="0047082E">
                    <w:pPr>
                      <w:rPr>
                        <w:rFonts w:ascii="Arial" w:hAnsi="Arial"/>
                        <w:sz w:val="16"/>
                      </w:rPr>
                    </w:pPr>
                    <w:r w:rsidRPr="003405CA">
                      <w:rPr>
                        <w:rFonts w:ascii="Arial" w:hAnsi="Arial"/>
                        <w:sz w:val="16"/>
                      </w:rPr>
                      <w:t>Viega</w:t>
                    </w:r>
                    <w:r w:rsidR="00CD77CC" w:rsidRPr="003405CA">
                      <w:rPr>
                        <w:rFonts w:ascii="Arial" w:hAnsi="Arial"/>
                        <w:sz w:val="16"/>
                      </w:rPr>
                      <w:t xml:space="preserve"> </w:t>
                    </w:r>
                    <w:r w:rsidRPr="003405CA">
                      <w:rPr>
                        <w:rFonts w:ascii="Arial" w:hAnsi="Arial"/>
                        <w:sz w:val="16"/>
                      </w:rPr>
                      <w:t xml:space="preserve">GmbH &amp; Co. KG </w:t>
                    </w:r>
                  </w:p>
                  <w:p w14:paraId="7EE399A6" w14:textId="77777777" w:rsidR="009C326B" w:rsidRPr="003405CA" w:rsidRDefault="009C326B" w:rsidP="0047082E">
                    <w:pPr>
                      <w:rPr>
                        <w:rFonts w:ascii="Arial" w:hAnsi="Arial"/>
                        <w:sz w:val="16"/>
                      </w:rPr>
                    </w:pPr>
                    <w:r w:rsidRPr="003405CA">
                      <w:rPr>
                        <w:rFonts w:ascii="Arial" w:hAnsi="Arial"/>
                        <w:sz w:val="16"/>
                      </w:rPr>
                      <w:t>Viega Platz 1</w:t>
                    </w:r>
                  </w:p>
                  <w:p w14:paraId="7C8A6731" w14:textId="77777777" w:rsidR="009C326B" w:rsidRDefault="009C326B" w:rsidP="0047082E">
                    <w:pPr>
                      <w:rPr>
                        <w:rFonts w:ascii="Arial" w:hAnsi="Arial"/>
                        <w:sz w:val="16"/>
                      </w:rPr>
                    </w:pPr>
                    <w:r>
                      <w:rPr>
                        <w:rFonts w:ascii="Arial" w:hAnsi="Arial"/>
                        <w:sz w:val="16"/>
                      </w:rPr>
                      <w:t>57439 Attendorn</w:t>
                    </w:r>
                  </w:p>
                  <w:p w14:paraId="64A5C699" w14:textId="77777777" w:rsidR="009C326B" w:rsidRDefault="009C326B" w:rsidP="0047082E">
                    <w:pPr>
                      <w:rPr>
                        <w:rFonts w:ascii="Arial" w:hAnsi="Arial"/>
                        <w:sz w:val="16"/>
                      </w:rPr>
                    </w:pPr>
                    <w:r>
                      <w:rPr>
                        <w:rFonts w:ascii="Arial" w:hAnsi="Arial"/>
                        <w:sz w:val="16"/>
                      </w:rPr>
                      <w:t>Deutschland</w:t>
                    </w:r>
                  </w:p>
                  <w:p w14:paraId="46C0C8E7" w14:textId="77777777" w:rsidR="009C326B" w:rsidRDefault="009C326B" w:rsidP="0047082E">
                    <w:pPr>
                      <w:rPr>
                        <w:rFonts w:ascii="Arial" w:hAnsi="Arial"/>
                        <w:sz w:val="16"/>
                      </w:rPr>
                    </w:pPr>
                  </w:p>
                  <w:p w14:paraId="6CE82047" w14:textId="77777777" w:rsidR="009C326B" w:rsidRDefault="009C326B" w:rsidP="0047082E">
                    <w:pPr>
                      <w:rPr>
                        <w:rFonts w:ascii="Arial" w:hAnsi="Arial"/>
                        <w:sz w:val="16"/>
                      </w:rPr>
                    </w:pPr>
                    <w:r>
                      <w:rPr>
                        <w:rFonts w:ascii="Arial" w:hAnsi="Arial"/>
                        <w:sz w:val="16"/>
                      </w:rPr>
                      <w:t>Tel.: +49 (0) 2722 61-1962</w:t>
                    </w:r>
                  </w:p>
                  <w:p w14:paraId="202B463F" w14:textId="77777777" w:rsidR="009C326B" w:rsidRDefault="009C326B" w:rsidP="0047082E">
                    <w:pPr>
                      <w:rPr>
                        <w:rFonts w:ascii="Arial" w:hAnsi="Arial"/>
                        <w:sz w:val="16"/>
                      </w:rPr>
                    </w:pPr>
                    <w:r>
                      <w:rPr>
                        <w:rFonts w:ascii="Arial" w:hAnsi="Arial"/>
                        <w:sz w:val="16"/>
                      </w:rPr>
                      <w:t>Juliane.Hummeltenberg@viega.de www.viega.de/medien</w:t>
                    </w:r>
                  </w:p>
                  <w:p w14:paraId="37329B81" w14:textId="77777777" w:rsidR="009C326B" w:rsidRDefault="009C326B" w:rsidP="0047082E">
                    <w:pPr>
                      <w:rPr>
                        <w:rFonts w:ascii="Arial" w:hAnsi="Arial"/>
                        <w:sz w:val="16"/>
                      </w:rPr>
                    </w:pPr>
                  </w:p>
                  <w:p w14:paraId="2B847BAE" w14:textId="77777777" w:rsidR="009C326B" w:rsidRPr="00DB67FE" w:rsidRDefault="009C326B" w:rsidP="0047082E">
                    <w:pPr>
                      <w:rPr>
                        <w:rFonts w:ascii="Arial" w:hAnsi="Arial"/>
                        <w:sz w:val="16"/>
                      </w:rPr>
                    </w:pPr>
                  </w:p>
                  <w:p w14:paraId="1489978F"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6E8D6376"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3273"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5BD52B3F" wp14:editId="1BE906E0">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7DAA4" w14:textId="77777777" w:rsidR="00B3568C" w:rsidRDefault="00B3568C" w:rsidP="00B3568C">
                          <w:pPr>
                            <w:rPr>
                              <w:rFonts w:ascii="Arial" w:hAnsi="Arial"/>
                              <w:sz w:val="16"/>
                            </w:rPr>
                          </w:pPr>
                          <w:r w:rsidRPr="00DB67FE">
                            <w:rPr>
                              <w:rFonts w:ascii="Arial" w:hAnsi="Arial"/>
                              <w:sz w:val="16"/>
                            </w:rPr>
                            <w:t>Viega GmbH &amp; Co. KG</w:t>
                          </w:r>
                        </w:p>
                        <w:p w14:paraId="339BA3C4" w14:textId="77777777" w:rsidR="00B3568C" w:rsidRPr="00DB67FE" w:rsidRDefault="00B3568C" w:rsidP="00B3568C">
                          <w:pPr>
                            <w:rPr>
                              <w:rFonts w:ascii="Arial" w:hAnsi="Arial"/>
                              <w:sz w:val="16"/>
                            </w:rPr>
                          </w:pPr>
                          <w:r w:rsidRPr="00DB67FE">
                            <w:rPr>
                              <w:rFonts w:ascii="Arial" w:hAnsi="Arial"/>
                              <w:sz w:val="16"/>
                            </w:rPr>
                            <w:t>Sanitär- und Heizungssysteme</w:t>
                          </w:r>
                        </w:p>
                        <w:p w14:paraId="74E6560A" w14:textId="77777777" w:rsidR="00B3568C" w:rsidRPr="00DB67FE" w:rsidRDefault="00B3568C" w:rsidP="00B3568C">
                          <w:pPr>
                            <w:rPr>
                              <w:rFonts w:ascii="Arial" w:hAnsi="Arial"/>
                              <w:sz w:val="16"/>
                            </w:rPr>
                          </w:pPr>
                          <w:r w:rsidRPr="00DB67FE">
                            <w:rPr>
                              <w:rFonts w:ascii="Arial" w:hAnsi="Arial"/>
                              <w:sz w:val="16"/>
                            </w:rPr>
                            <w:t>Postfach 430/440</w:t>
                          </w:r>
                        </w:p>
                        <w:p w14:paraId="437FB48B" w14:textId="77777777" w:rsidR="00B3568C" w:rsidRPr="00DB67FE" w:rsidRDefault="00B3568C" w:rsidP="00B3568C">
                          <w:pPr>
                            <w:rPr>
                              <w:rFonts w:ascii="Arial" w:hAnsi="Arial"/>
                              <w:sz w:val="16"/>
                            </w:rPr>
                          </w:pPr>
                          <w:r w:rsidRPr="00DB67FE">
                            <w:rPr>
                              <w:rFonts w:ascii="Arial" w:hAnsi="Arial"/>
                              <w:sz w:val="16"/>
                            </w:rPr>
                            <w:t>57428 Attendorn</w:t>
                          </w:r>
                        </w:p>
                        <w:p w14:paraId="153E1C87" w14:textId="77777777" w:rsidR="00B3568C" w:rsidRPr="00DB67FE" w:rsidRDefault="00B3568C" w:rsidP="00B3568C">
                          <w:pPr>
                            <w:rPr>
                              <w:rFonts w:ascii="Arial" w:hAnsi="Arial"/>
                              <w:sz w:val="16"/>
                            </w:rPr>
                          </w:pPr>
                          <w:r w:rsidRPr="00DB67FE">
                            <w:rPr>
                              <w:rFonts w:ascii="Arial" w:hAnsi="Arial"/>
                              <w:sz w:val="16"/>
                            </w:rPr>
                            <w:t>Kontakt: Katharina Schulte</w:t>
                          </w:r>
                        </w:p>
                        <w:p w14:paraId="0AD92D54" w14:textId="77777777" w:rsidR="00B3568C" w:rsidRPr="00C052F2" w:rsidRDefault="00B3568C" w:rsidP="00B3568C">
                          <w:pPr>
                            <w:rPr>
                              <w:rFonts w:ascii="Arial" w:hAnsi="Arial"/>
                              <w:sz w:val="16"/>
                            </w:rPr>
                          </w:pPr>
                          <w:r w:rsidRPr="00C052F2">
                            <w:rPr>
                              <w:rFonts w:ascii="Arial" w:hAnsi="Arial"/>
                              <w:sz w:val="16"/>
                            </w:rPr>
                            <w:t>Public Relations</w:t>
                          </w:r>
                        </w:p>
                        <w:p w14:paraId="48ACB187"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42362DC"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C944B1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6011A1E5"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52B3F"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6447DAA4" w14:textId="77777777" w:rsidR="00B3568C" w:rsidRDefault="00B3568C" w:rsidP="00B3568C">
                    <w:pPr>
                      <w:rPr>
                        <w:rFonts w:ascii="Arial" w:hAnsi="Arial"/>
                        <w:sz w:val="16"/>
                      </w:rPr>
                    </w:pPr>
                    <w:r w:rsidRPr="00DB67FE">
                      <w:rPr>
                        <w:rFonts w:ascii="Arial" w:hAnsi="Arial"/>
                        <w:sz w:val="16"/>
                      </w:rPr>
                      <w:t>Viega GmbH &amp; Co. KG</w:t>
                    </w:r>
                  </w:p>
                  <w:p w14:paraId="339BA3C4" w14:textId="77777777" w:rsidR="00B3568C" w:rsidRPr="00DB67FE" w:rsidRDefault="00B3568C" w:rsidP="00B3568C">
                    <w:pPr>
                      <w:rPr>
                        <w:rFonts w:ascii="Arial" w:hAnsi="Arial"/>
                        <w:sz w:val="16"/>
                      </w:rPr>
                    </w:pPr>
                    <w:r w:rsidRPr="00DB67FE">
                      <w:rPr>
                        <w:rFonts w:ascii="Arial" w:hAnsi="Arial"/>
                        <w:sz w:val="16"/>
                      </w:rPr>
                      <w:t>Sanitär- und Heizungssysteme</w:t>
                    </w:r>
                  </w:p>
                  <w:p w14:paraId="74E6560A" w14:textId="77777777" w:rsidR="00B3568C" w:rsidRPr="00DB67FE" w:rsidRDefault="00B3568C" w:rsidP="00B3568C">
                    <w:pPr>
                      <w:rPr>
                        <w:rFonts w:ascii="Arial" w:hAnsi="Arial"/>
                        <w:sz w:val="16"/>
                      </w:rPr>
                    </w:pPr>
                    <w:r w:rsidRPr="00DB67FE">
                      <w:rPr>
                        <w:rFonts w:ascii="Arial" w:hAnsi="Arial"/>
                        <w:sz w:val="16"/>
                      </w:rPr>
                      <w:t>Postfach 430/440</w:t>
                    </w:r>
                  </w:p>
                  <w:p w14:paraId="437FB48B" w14:textId="77777777" w:rsidR="00B3568C" w:rsidRPr="00DB67FE" w:rsidRDefault="00B3568C" w:rsidP="00B3568C">
                    <w:pPr>
                      <w:rPr>
                        <w:rFonts w:ascii="Arial" w:hAnsi="Arial"/>
                        <w:sz w:val="16"/>
                      </w:rPr>
                    </w:pPr>
                    <w:r w:rsidRPr="00DB67FE">
                      <w:rPr>
                        <w:rFonts w:ascii="Arial" w:hAnsi="Arial"/>
                        <w:sz w:val="16"/>
                      </w:rPr>
                      <w:t>57428 Attendorn</w:t>
                    </w:r>
                  </w:p>
                  <w:p w14:paraId="153E1C87" w14:textId="77777777" w:rsidR="00B3568C" w:rsidRPr="00DB67FE" w:rsidRDefault="00B3568C" w:rsidP="00B3568C">
                    <w:pPr>
                      <w:rPr>
                        <w:rFonts w:ascii="Arial" w:hAnsi="Arial"/>
                        <w:sz w:val="16"/>
                      </w:rPr>
                    </w:pPr>
                    <w:r w:rsidRPr="00DB67FE">
                      <w:rPr>
                        <w:rFonts w:ascii="Arial" w:hAnsi="Arial"/>
                        <w:sz w:val="16"/>
                      </w:rPr>
                      <w:t>Kontakt: Katharina Schulte</w:t>
                    </w:r>
                  </w:p>
                  <w:p w14:paraId="0AD92D54" w14:textId="77777777" w:rsidR="00B3568C" w:rsidRPr="00C052F2" w:rsidRDefault="00B3568C" w:rsidP="00B3568C">
                    <w:pPr>
                      <w:rPr>
                        <w:rFonts w:ascii="Arial" w:hAnsi="Arial"/>
                        <w:sz w:val="16"/>
                      </w:rPr>
                    </w:pPr>
                    <w:r w:rsidRPr="00C052F2">
                      <w:rPr>
                        <w:rFonts w:ascii="Arial" w:hAnsi="Arial"/>
                        <w:sz w:val="16"/>
                      </w:rPr>
                      <w:t>Public Relations</w:t>
                    </w:r>
                  </w:p>
                  <w:p w14:paraId="48ACB187"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42362DC"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C944B1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6011A1E5"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5B983EF" wp14:editId="49074961">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F57D8"/>
    <w:multiLevelType w:val="hybridMultilevel"/>
    <w:tmpl w:val="7B527964"/>
    <w:lvl w:ilvl="0" w:tplc="BA7CD9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1241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meltenberg, Juliane">
    <w15:presenceInfo w15:providerId="AD" w15:userId="S::Juliane.Hummeltenberg@viega.de::957e4802-3e95-4e9f-96c5-2eb28e8d8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60"/>
    <w:rsid w:val="00006A74"/>
    <w:rsid w:val="00022726"/>
    <w:rsid w:val="00024C3A"/>
    <w:rsid w:val="00037F51"/>
    <w:rsid w:val="00040A72"/>
    <w:rsid w:val="00053C0D"/>
    <w:rsid w:val="000666BD"/>
    <w:rsid w:val="000740D4"/>
    <w:rsid w:val="000B6E6C"/>
    <w:rsid w:val="000C4132"/>
    <w:rsid w:val="000D0A5A"/>
    <w:rsid w:val="000E3B5C"/>
    <w:rsid w:val="000E5C57"/>
    <w:rsid w:val="000E662D"/>
    <w:rsid w:val="000E66D8"/>
    <w:rsid w:val="000F2C90"/>
    <w:rsid w:val="00106D32"/>
    <w:rsid w:val="0011191E"/>
    <w:rsid w:val="00113B4A"/>
    <w:rsid w:val="00120AD6"/>
    <w:rsid w:val="00130592"/>
    <w:rsid w:val="00130CA5"/>
    <w:rsid w:val="00137863"/>
    <w:rsid w:val="00173AB7"/>
    <w:rsid w:val="00194DCA"/>
    <w:rsid w:val="001A4217"/>
    <w:rsid w:val="001B14E2"/>
    <w:rsid w:val="001B1FDC"/>
    <w:rsid w:val="001B5C12"/>
    <w:rsid w:val="001C5186"/>
    <w:rsid w:val="001D7E07"/>
    <w:rsid w:val="001E51FF"/>
    <w:rsid w:val="001E6AF1"/>
    <w:rsid w:val="00207316"/>
    <w:rsid w:val="00213B54"/>
    <w:rsid w:val="0021415D"/>
    <w:rsid w:val="002338A5"/>
    <w:rsid w:val="00241479"/>
    <w:rsid w:val="00242C8B"/>
    <w:rsid w:val="002442B9"/>
    <w:rsid w:val="00250A5B"/>
    <w:rsid w:val="00274F8F"/>
    <w:rsid w:val="00280DDD"/>
    <w:rsid w:val="00294019"/>
    <w:rsid w:val="002A7CBA"/>
    <w:rsid w:val="002B5F69"/>
    <w:rsid w:val="002C5282"/>
    <w:rsid w:val="002C6303"/>
    <w:rsid w:val="002D58F5"/>
    <w:rsid w:val="002D7C73"/>
    <w:rsid w:val="002D7E90"/>
    <w:rsid w:val="002E3ECE"/>
    <w:rsid w:val="002E52BD"/>
    <w:rsid w:val="002E796E"/>
    <w:rsid w:val="002F013D"/>
    <w:rsid w:val="002F3270"/>
    <w:rsid w:val="002F7AD4"/>
    <w:rsid w:val="00301A9D"/>
    <w:rsid w:val="003253A6"/>
    <w:rsid w:val="00326B67"/>
    <w:rsid w:val="003323AA"/>
    <w:rsid w:val="003405CA"/>
    <w:rsid w:val="003456A0"/>
    <w:rsid w:val="003479EC"/>
    <w:rsid w:val="0035439A"/>
    <w:rsid w:val="003554AB"/>
    <w:rsid w:val="00357993"/>
    <w:rsid w:val="003609EB"/>
    <w:rsid w:val="00377F31"/>
    <w:rsid w:val="00380A07"/>
    <w:rsid w:val="003939FA"/>
    <w:rsid w:val="003B0B9A"/>
    <w:rsid w:val="003C109D"/>
    <w:rsid w:val="003C5C03"/>
    <w:rsid w:val="003D1278"/>
    <w:rsid w:val="003E0300"/>
    <w:rsid w:val="003E29E5"/>
    <w:rsid w:val="003E716D"/>
    <w:rsid w:val="00400C65"/>
    <w:rsid w:val="004011CD"/>
    <w:rsid w:val="00402AD2"/>
    <w:rsid w:val="00405BD8"/>
    <w:rsid w:val="00424305"/>
    <w:rsid w:val="00426248"/>
    <w:rsid w:val="00446975"/>
    <w:rsid w:val="004544A5"/>
    <w:rsid w:val="00460060"/>
    <w:rsid w:val="00461A76"/>
    <w:rsid w:val="00475BBA"/>
    <w:rsid w:val="00480D6B"/>
    <w:rsid w:val="0048226A"/>
    <w:rsid w:val="004A55E4"/>
    <w:rsid w:val="004C6CDA"/>
    <w:rsid w:val="004D50E7"/>
    <w:rsid w:val="004D5D30"/>
    <w:rsid w:val="004E2428"/>
    <w:rsid w:val="004E6677"/>
    <w:rsid w:val="004E6E38"/>
    <w:rsid w:val="004F611C"/>
    <w:rsid w:val="005024A1"/>
    <w:rsid w:val="00502A68"/>
    <w:rsid w:val="0050476B"/>
    <w:rsid w:val="00520388"/>
    <w:rsid w:val="00524692"/>
    <w:rsid w:val="00526D57"/>
    <w:rsid w:val="005309EF"/>
    <w:rsid w:val="005311DF"/>
    <w:rsid w:val="00542B34"/>
    <w:rsid w:val="005604F8"/>
    <w:rsid w:val="005769BC"/>
    <w:rsid w:val="00576C60"/>
    <w:rsid w:val="00582BE7"/>
    <w:rsid w:val="0058452A"/>
    <w:rsid w:val="00587CA1"/>
    <w:rsid w:val="005A134C"/>
    <w:rsid w:val="005B2011"/>
    <w:rsid w:val="005B7AE0"/>
    <w:rsid w:val="005D61E9"/>
    <w:rsid w:val="00620A43"/>
    <w:rsid w:val="0062166F"/>
    <w:rsid w:val="00623D1E"/>
    <w:rsid w:val="006352FE"/>
    <w:rsid w:val="00646438"/>
    <w:rsid w:val="006523BB"/>
    <w:rsid w:val="00684A10"/>
    <w:rsid w:val="00694E5A"/>
    <w:rsid w:val="006A4154"/>
    <w:rsid w:val="006A5443"/>
    <w:rsid w:val="006A7A71"/>
    <w:rsid w:val="006C0762"/>
    <w:rsid w:val="006C323A"/>
    <w:rsid w:val="006C58B4"/>
    <w:rsid w:val="006D0966"/>
    <w:rsid w:val="006D7051"/>
    <w:rsid w:val="006E1EBC"/>
    <w:rsid w:val="006E2BC0"/>
    <w:rsid w:val="006E5457"/>
    <w:rsid w:val="006F6D86"/>
    <w:rsid w:val="00707488"/>
    <w:rsid w:val="0072324B"/>
    <w:rsid w:val="00750CDF"/>
    <w:rsid w:val="00765315"/>
    <w:rsid w:val="00773B27"/>
    <w:rsid w:val="0077746C"/>
    <w:rsid w:val="00781C57"/>
    <w:rsid w:val="00786E1E"/>
    <w:rsid w:val="00797F5F"/>
    <w:rsid w:val="007A2D01"/>
    <w:rsid w:val="007A4EDC"/>
    <w:rsid w:val="007A740D"/>
    <w:rsid w:val="007A7B63"/>
    <w:rsid w:val="007B165B"/>
    <w:rsid w:val="007C0868"/>
    <w:rsid w:val="007C1E63"/>
    <w:rsid w:val="007C439C"/>
    <w:rsid w:val="007D1F04"/>
    <w:rsid w:val="007E27FF"/>
    <w:rsid w:val="007F4A8C"/>
    <w:rsid w:val="007F4DC8"/>
    <w:rsid w:val="007F6F19"/>
    <w:rsid w:val="0080230B"/>
    <w:rsid w:val="0080638F"/>
    <w:rsid w:val="00812170"/>
    <w:rsid w:val="00823508"/>
    <w:rsid w:val="00850763"/>
    <w:rsid w:val="00861050"/>
    <w:rsid w:val="008618AF"/>
    <w:rsid w:val="00862636"/>
    <w:rsid w:val="00863D3A"/>
    <w:rsid w:val="00866069"/>
    <w:rsid w:val="008671C3"/>
    <w:rsid w:val="00872911"/>
    <w:rsid w:val="00874509"/>
    <w:rsid w:val="008747B0"/>
    <w:rsid w:val="00876C04"/>
    <w:rsid w:val="0088532C"/>
    <w:rsid w:val="008855EE"/>
    <w:rsid w:val="0089136B"/>
    <w:rsid w:val="008962C5"/>
    <w:rsid w:val="008A00FF"/>
    <w:rsid w:val="008A7C9F"/>
    <w:rsid w:val="008B6912"/>
    <w:rsid w:val="008C7517"/>
    <w:rsid w:val="008E69F2"/>
    <w:rsid w:val="008E6FFB"/>
    <w:rsid w:val="008F788F"/>
    <w:rsid w:val="009007F5"/>
    <w:rsid w:val="00901A50"/>
    <w:rsid w:val="00901D67"/>
    <w:rsid w:val="009104CA"/>
    <w:rsid w:val="00915AAC"/>
    <w:rsid w:val="00916F5C"/>
    <w:rsid w:val="00925CEA"/>
    <w:rsid w:val="00932049"/>
    <w:rsid w:val="009405CF"/>
    <w:rsid w:val="00942559"/>
    <w:rsid w:val="00971224"/>
    <w:rsid w:val="00984C13"/>
    <w:rsid w:val="009B3AC4"/>
    <w:rsid w:val="009B448D"/>
    <w:rsid w:val="009B68E6"/>
    <w:rsid w:val="009C326B"/>
    <w:rsid w:val="009C4885"/>
    <w:rsid w:val="009C6706"/>
    <w:rsid w:val="009D20FB"/>
    <w:rsid w:val="009D54E2"/>
    <w:rsid w:val="009D7882"/>
    <w:rsid w:val="009E277C"/>
    <w:rsid w:val="009E4768"/>
    <w:rsid w:val="009E6A85"/>
    <w:rsid w:val="009F6D18"/>
    <w:rsid w:val="00A02318"/>
    <w:rsid w:val="00A15A11"/>
    <w:rsid w:val="00A20A21"/>
    <w:rsid w:val="00A20DD8"/>
    <w:rsid w:val="00A25BE8"/>
    <w:rsid w:val="00A3636A"/>
    <w:rsid w:val="00A40C1C"/>
    <w:rsid w:val="00A40EF1"/>
    <w:rsid w:val="00A478DC"/>
    <w:rsid w:val="00A525B6"/>
    <w:rsid w:val="00A562D3"/>
    <w:rsid w:val="00A60FD8"/>
    <w:rsid w:val="00A63631"/>
    <w:rsid w:val="00A64931"/>
    <w:rsid w:val="00A71221"/>
    <w:rsid w:val="00A731CA"/>
    <w:rsid w:val="00A75713"/>
    <w:rsid w:val="00A8217F"/>
    <w:rsid w:val="00AB6CF3"/>
    <w:rsid w:val="00AD1506"/>
    <w:rsid w:val="00AD1EDD"/>
    <w:rsid w:val="00AE0992"/>
    <w:rsid w:val="00AF098E"/>
    <w:rsid w:val="00AF0B6A"/>
    <w:rsid w:val="00AF17FC"/>
    <w:rsid w:val="00AF3DF5"/>
    <w:rsid w:val="00AF426F"/>
    <w:rsid w:val="00AF4D01"/>
    <w:rsid w:val="00AF690F"/>
    <w:rsid w:val="00B062CD"/>
    <w:rsid w:val="00B1045E"/>
    <w:rsid w:val="00B208EC"/>
    <w:rsid w:val="00B21331"/>
    <w:rsid w:val="00B260ED"/>
    <w:rsid w:val="00B3568C"/>
    <w:rsid w:val="00B65BC7"/>
    <w:rsid w:val="00B71D20"/>
    <w:rsid w:val="00B87B91"/>
    <w:rsid w:val="00B90FB7"/>
    <w:rsid w:val="00B930D3"/>
    <w:rsid w:val="00BB0CF4"/>
    <w:rsid w:val="00BB13A6"/>
    <w:rsid w:val="00BB3633"/>
    <w:rsid w:val="00BB42DF"/>
    <w:rsid w:val="00BB6BC1"/>
    <w:rsid w:val="00BB78E0"/>
    <w:rsid w:val="00BD27BA"/>
    <w:rsid w:val="00BD4098"/>
    <w:rsid w:val="00BD4DB4"/>
    <w:rsid w:val="00BE5150"/>
    <w:rsid w:val="00C02383"/>
    <w:rsid w:val="00C052F2"/>
    <w:rsid w:val="00C0729B"/>
    <w:rsid w:val="00C10137"/>
    <w:rsid w:val="00C17FE7"/>
    <w:rsid w:val="00C215A1"/>
    <w:rsid w:val="00C22387"/>
    <w:rsid w:val="00C2246F"/>
    <w:rsid w:val="00C269FC"/>
    <w:rsid w:val="00C3371D"/>
    <w:rsid w:val="00C46594"/>
    <w:rsid w:val="00C613DD"/>
    <w:rsid w:val="00C71B5D"/>
    <w:rsid w:val="00C87953"/>
    <w:rsid w:val="00C926A8"/>
    <w:rsid w:val="00C9697A"/>
    <w:rsid w:val="00CA0840"/>
    <w:rsid w:val="00CB1851"/>
    <w:rsid w:val="00CC30AB"/>
    <w:rsid w:val="00CC4FEB"/>
    <w:rsid w:val="00CC6ACA"/>
    <w:rsid w:val="00CD77CC"/>
    <w:rsid w:val="00CD7F6B"/>
    <w:rsid w:val="00CE0145"/>
    <w:rsid w:val="00CE0A03"/>
    <w:rsid w:val="00CE30CA"/>
    <w:rsid w:val="00CE5A41"/>
    <w:rsid w:val="00CF7227"/>
    <w:rsid w:val="00D01FFF"/>
    <w:rsid w:val="00D139EF"/>
    <w:rsid w:val="00D27B78"/>
    <w:rsid w:val="00D335E8"/>
    <w:rsid w:val="00D339AD"/>
    <w:rsid w:val="00D409F3"/>
    <w:rsid w:val="00D45C0C"/>
    <w:rsid w:val="00DA68D2"/>
    <w:rsid w:val="00DA6D72"/>
    <w:rsid w:val="00DE3D01"/>
    <w:rsid w:val="00DF3EAA"/>
    <w:rsid w:val="00DF4D8B"/>
    <w:rsid w:val="00E105F9"/>
    <w:rsid w:val="00E35F32"/>
    <w:rsid w:val="00E5543C"/>
    <w:rsid w:val="00E5603C"/>
    <w:rsid w:val="00E56AC2"/>
    <w:rsid w:val="00E71686"/>
    <w:rsid w:val="00E728BA"/>
    <w:rsid w:val="00E836BB"/>
    <w:rsid w:val="00E948B1"/>
    <w:rsid w:val="00E96794"/>
    <w:rsid w:val="00EA1A2F"/>
    <w:rsid w:val="00EA1E02"/>
    <w:rsid w:val="00EC1F74"/>
    <w:rsid w:val="00ED0274"/>
    <w:rsid w:val="00ED2240"/>
    <w:rsid w:val="00ED4F8A"/>
    <w:rsid w:val="00ED7B8C"/>
    <w:rsid w:val="00EE750D"/>
    <w:rsid w:val="00EF0E5C"/>
    <w:rsid w:val="00EF1BE0"/>
    <w:rsid w:val="00EF45D5"/>
    <w:rsid w:val="00F03335"/>
    <w:rsid w:val="00F048FA"/>
    <w:rsid w:val="00F10007"/>
    <w:rsid w:val="00F100E7"/>
    <w:rsid w:val="00F17376"/>
    <w:rsid w:val="00F20AAA"/>
    <w:rsid w:val="00F31E61"/>
    <w:rsid w:val="00F32E67"/>
    <w:rsid w:val="00F52158"/>
    <w:rsid w:val="00F5487E"/>
    <w:rsid w:val="00F57E55"/>
    <w:rsid w:val="00F77761"/>
    <w:rsid w:val="00FA17B1"/>
    <w:rsid w:val="00FA30EE"/>
    <w:rsid w:val="00FA32FB"/>
    <w:rsid w:val="00FA73F0"/>
    <w:rsid w:val="00FB1730"/>
    <w:rsid w:val="00FC7263"/>
    <w:rsid w:val="00FC7674"/>
    <w:rsid w:val="00FE11E3"/>
    <w:rsid w:val="00FF35EB"/>
    <w:rsid w:val="00FF43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DF99BB"/>
  <w15:docId w15:val="{D78D2B3A-732D-4D7F-BA5C-ADB6B7E0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paragraph" w:styleId="berschrift2">
    <w:name w:val="heading 2"/>
    <w:basedOn w:val="Standard"/>
    <w:next w:val="Standard"/>
    <w:link w:val="berschrift2Zchn"/>
    <w:semiHidden/>
    <w:unhideWhenUsed/>
    <w:qFormat/>
    <w:rsid w:val="00402A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424305"/>
    <w:pPr>
      <w:spacing w:line="300" w:lineRule="auto"/>
    </w:pPr>
    <w:rPr>
      <w:b/>
      <w:color w:val="auto"/>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3405CA"/>
    <w:rPr>
      <w:b/>
      <w:bCs/>
    </w:rPr>
  </w:style>
  <w:style w:type="character" w:customStyle="1" w:styleId="KommentartextZchn">
    <w:name w:val="Kommentartext Zchn"/>
    <w:basedOn w:val="Absatz-Standardschriftart"/>
    <w:link w:val="Kommentartext"/>
    <w:semiHidden/>
    <w:rsid w:val="003405CA"/>
  </w:style>
  <w:style w:type="character" w:customStyle="1" w:styleId="KommentarthemaZchn">
    <w:name w:val="Kommentarthema Zchn"/>
    <w:basedOn w:val="KommentartextZchn"/>
    <w:link w:val="Kommentarthema"/>
    <w:semiHidden/>
    <w:rsid w:val="003405CA"/>
    <w:rPr>
      <w:b/>
      <w:bCs/>
    </w:rPr>
  </w:style>
  <w:style w:type="paragraph" w:styleId="berarbeitung">
    <w:name w:val="Revision"/>
    <w:hidden/>
    <w:uiPriority w:val="99"/>
    <w:semiHidden/>
    <w:rsid w:val="00EA1E02"/>
    <w:rPr>
      <w:sz w:val="24"/>
    </w:rPr>
  </w:style>
  <w:style w:type="character" w:customStyle="1" w:styleId="berschrift2Zchn">
    <w:name w:val="Überschrift 2 Zchn"/>
    <w:basedOn w:val="Absatz-Standardschriftart"/>
    <w:link w:val="berschrift2"/>
    <w:semiHidden/>
    <w:rsid w:val="00402AD2"/>
    <w:rPr>
      <w:rFonts w:asciiTheme="majorHAnsi" w:eastAsiaTheme="majorEastAsia" w:hAnsiTheme="majorHAnsi" w:cstheme="majorBidi"/>
      <w:color w:val="365F91" w:themeColor="accent1" w:themeShade="BF"/>
      <w:sz w:val="26"/>
      <w:szCs w:val="26"/>
    </w:rPr>
  </w:style>
  <w:style w:type="paragraph" w:customStyle="1" w:styleId="Text0">
    <w:name w:val="Text"/>
    <w:basedOn w:val="Standard"/>
    <w:autoRedefine/>
    <w:rsid w:val="00402AD2"/>
    <w:pPr>
      <w:spacing w:before="120" w:after="120" w:line="360" w:lineRule="auto"/>
    </w:pPr>
    <w:rPr>
      <w:rFonts w:ascii="Arial" w:hAnsi="Arial"/>
      <w:sz w:val="20"/>
    </w:rPr>
  </w:style>
  <w:style w:type="paragraph" w:customStyle="1" w:styleId="Kopftext">
    <w:name w:val="Kopftext"/>
    <w:basedOn w:val="Standard"/>
    <w:next w:val="Text0"/>
    <w:autoRedefine/>
    <w:rsid w:val="009D20FB"/>
    <w:pPr>
      <w:spacing w:before="120" w:after="120" w:line="360" w:lineRule="auto"/>
    </w:pPr>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7ad421-ff09-4b6b-a01f-296888bd0331" xsi:nil="true"/>
    <lcf76f155ced4ddcb4097134ff3c332f xmlns="4189b55e-93aa-4f60-a82a-141c09bb7dd9">
      <Terms xmlns="http://schemas.microsoft.com/office/infopath/2007/PartnerControls"/>
    </lcf76f155ced4ddcb4097134ff3c332f>
    <BANFerstellt xmlns="4189b55e-93aa-4f60-a82a-141c09bb7dd9">false</BANFerstell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8" ma:contentTypeDescription="Ein neues Dokument erstellen." ma:contentTypeScope="" ma:versionID="8a92c6ca69a122f5b43112018d05db92">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734a53fbe0ce6a5a1093dc9ec7bfc12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6A6D0-3080-4A93-8A59-213168EAC281}">
  <ds:schemaRefs>
    <ds:schemaRef ds:uri="http://schemas.microsoft.com/office/2006/documentManagement/types"/>
    <ds:schemaRef ds:uri="http://schemas.openxmlformats.org/package/2006/metadata/core-properties"/>
    <ds:schemaRef ds:uri="http://purl.org/dc/elements/1.1/"/>
    <ds:schemaRef ds:uri="557ad421-ff09-4b6b-a01f-296888bd0331"/>
    <ds:schemaRef ds:uri="http://schemas.microsoft.com/office/2006/metadata/properties"/>
    <ds:schemaRef ds:uri="4189b55e-93aa-4f60-a82a-141c09bb7dd9"/>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85BFCCB-6D3F-4707-82DB-A90ED13A1955}">
  <ds:schemaRefs>
    <ds:schemaRef ds:uri="http://schemas.microsoft.com/sharepoint/v3/contenttype/forms"/>
  </ds:schemaRefs>
</ds:datastoreItem>
</file>

<file path=customXml/itemProps3.xml><?xml version="1.0" encoding="utf-8"?>
<ds:datastoreItem xmlns:ds="http://schemas.openxmlformats.org/officeDocument/2006/customXml" ds:itemID="{C0375C94-71FC-42E2-9A45-601057CD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5399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18</cp:revision>
  <cp:lastPrinted>2023-08-02T09:13:00Z</cp:lastPrinted>
  <dcterms:created xsi:type="dcterms:W3CDTF">2023-08-08T07:03:00Z</dcterms:created>
  <dcterms:modified xsi:type="dcterms:W3CDTF">2023-08-23T07:35:00Z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2022-08-30T14:28:54Z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b5d0f440-03f5-4870-9cb6-2b4376fd8bf6</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