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8A116" w14:textId="64B94668" w:rsidR="009D5A3F" w:rsidRPr="003468CD" w:rsidRDefault="009D5A3F" w:rsidP="009D5A3F">
      <w:pPr>
        <w:pStyle w:val="Textkrper"/>
        <w:spacing w:line="300" w:lineRule="auto"/>
        <w:rPr>
          <w:sz w:val="28"/>
          <w:szCs w:val="28"/>
          <w:u w:val="single"/>
        </w:rPr>
      </w:pPr>
      <w:r>
        <w:rPr>
          <w:sz w:val="28"/>
          <w:szCs w:val="28"/>
          <w:u w:val="single"/>
        </w:rPr>
        <w:t xml:space="preserve">Viega auf der GET Nord – Halle </w:t>
      </w:r>
      <w:r w:rsidR="002D45CB">
        <w:rPr>
          <w:sz w:val="28"/>
          <w:szCs w:val="28"/>
          <w:u w:val="single"/>
        </w:rPr>
        <w:t>B6</w:t>
      </w:r>
      <w:r w:rsidR="00BD7FFA">
        <w:rPr>
          <w:sz w:val="28"/>
          <w:szCs w:val="28"/>
          <w:u w:val="single"/>
        </w:rPr>
        <w:t>, Stand 352</w:t>
      </w:r>
    </w:p>
    <w:p w14:paraId="4D3CC75A" w14:textId="77777777" w:rsidR="009D5A3F" w:rsidRDefault="009D5A3F" w:rsidP="006C0762">
      <w:pPr>
        <w:pStyle w:val="Textkrper"/>
        <w:spacing w:line="300" w:lineRule="auto"/>
        <w:rPr>
          <w:sz w:val="28"/>
          <w:szCs w:val="28"/>
          <w:u w:val="single"/>
        </w:rPr>
      </w:pPr>
    </w:p>
    <w:p w14:paraId="643D08FC" w14:textId="72EBF082" w:rsidR="006C0762" w:rsidRPr="003468CD" w:rsidRDefault="00F3627F" w:rsidP="006C0762">
      <w:pPr>
        <w:pStyle w:val="Textkrper"/>
        <w:spacing w:line="300" w:lineRule="auto"/>
        <w:rPr>
          <w:sz w:val="28"/>
          <w:szCs w:val="28"/>
          <w:u w:val="single"/>
        </w:rPr>
      </w:pPr>
      <w:r>
        <w:rPr>
          <w:sz w:val="28"/>
          <w:szCs w:val="28"/>
          <w:u w:val="single"/>
        </w:rPr>
        <w:t>Stark reduzierte Druckverluste, einfache Verarbeitung</w:t>
      </w:r>
      <w:r w:rsidR="003468CD" w:rsidRPr="003468CD">
        <w:rPr>
          <w:sz w:val="28"/>
          <w:szCs w:val="28"/>
          <w:u w:val="single"/>
        </w:rPr>
        <w:t>:</w:t>
      </w:r>
    </w:p>
    <w:p w14:paraId="148EA648" w14:textId="77777777" w:rsidR="006C0762" w:rsidRPr="003468CD" w:rsidRDefault="006C0762" w:rsidP="006C0762">
      <w:pPr>
        <w:pStyle w:val="Textkrper"/>
        <w:spacing w:line="300" w:lineRule="auto"/>
        <w:rPr>
          <w:sz w:val="28"/>
          <w:szCs w:val="28"/>
          <w:u w:val="single"/>
        </w:rPr>
      </w:pPr>
    </w:p>
    <w:p w14:paraId="0091B8F8" w14:textId="3069D6C5" w:rsidR="001622DC" w:rsidRPr="003468CD" w:rsidRDefault="00F3627F" w:rsidP="006C0762">
      <w:pPr>
        <w:pStyle w:val="Textkrper"/>
        <w:spacing w:line="300" w:lineRule="auto"/>
        <w:rPr>
          <w:b/>
          <w:sz w:val="36"/>
          <w:szCs w:val="36"/>
        </w:rPr>
      </w:pPr>
      <w:r>
        <w:rPr>
          <w:b/>
          <w:sz w:val="36"/>
          <w:szCs w:val="36"/>
        </w:rPr>
        <w:t xml:space="preserve">Viega </w:t>
      </w:r>
      <w:r w:rsidR="001217A6">
        <w:rPr>
          <w:b/>
          <w:sz w:val="36"/>
          <w:szCs w:val="36"/>
        </w:rPr>
        <w:t>Pressverbinder</w:t>
      </w:r>
      <w:r>
        <w:rPr>
          <w:b/>
          <w:sz w:val="36"/>
          <w:szCs w:val="36"/>
        </w:rPr>
        <w:t>system „</w:t>
      </w:r>
      <w:r w:rsidR="009D5A3F">
        <w:rPr>
          <w:b/>
          <w:sz w:val="36"/>
          <w:szCs w:val="36"/>
        </w:rPr>
        <w:t>Raxofix</w:t>
      </w:r>
      <w:r>
        <w:rPr>
          <w:b/>
          <w:sz w:val="36"/>
          <w:szCs w:val="36"/>
        </w:rPr>
        <w:t>“</w:t>
      </w:r>
      <w:r>
        <w:rPr>
          <w:b/>
          <w:sz w:val="36"/>
          <w:szCs w:val="36"/>
        </w:rPr>
        <w:br/>
        <w:t xml:space="preserve">für </w:t>
      </w:r>
      <w:r w:rsidR="00EF3025">
        <w:rPr>
          <w:b/>
          <w:sz w:val="36"/>
          <w:szCs w:val="36"/>
        </w:rPr>
        <w:t xml:space="preserve">besonders </w:t>
      </w:r>
      <w:r>
        <w:rPr>
          <w:b/>
          <w:sz w:val="36"/>
          <w:szCs w:val="36"/>
        </w:rPr>
        <w:t>wirtschaftliche</w:t>
      </w:r>
      <w:r w:rsidR="00EF3025">
        <w:rPr>
          <w:b/>
          <w:sz w:val="36"/>
          <w:szCs w:val="36"/>
        </w:rPr>
        <w:br/>
      </w:r>
      <w:r>
        <w:rPr>
          <w:b/>
          <w:sz w:val="36"/>
          <w:szCs w:val="36"/>
        </w:rPr>
        <w:t>Sanitär- und Heizungsinstallationen</w:t>
      </w:r>
    </w:p>
    <w:p w14:paraId="40D1F49B" w14:textId="77777777" w:rsidR="006C0762" w:rsidRPr="003468CD" w:rsidRDefault="006C0762" w:rsidP="006C0762">
      <w:pPr>
        <w:pStyle w:val="Textkrper"/>
        <w:spacing w:line="300" w:lineRule="auto"/>
      </w:pPr>
    </w:p>
    <w:p w14:paraId="1A1299D2" w14:textId="3A0AA8A2" w:rsidR="005666A8" w:rsidRPr="004D3B3F" w:rsidRDefault="009B2A99" w:rsidP="00DA0BB0">
      <w:pPr>
        <w:pStyle w:val="Intro"/>
      </w:pPr>
      <w:r>
        <w:t>Hamburg/</w:t>
      </w:r>
      <w:r w:rsidR="006C0762" w:rsidRPr="004D3B3F">
        <w:t>Attendorn</w:t>
      </w:r>
      <w:r w:rsidR="006C0762" w:rsidRPr="005C1D9C">
        <w:t xml:space="preserve">, </w:t>
      </w:r>
      <w:r w:rsidR="005C1D9C" w:rsidRPr="005C1D9C">
        <w:t>21</w:t>
      </w:r>
      <w:r w:rsidR="003468CD" w:rsidRPr="005C1D9C">
        <w:t>.</w:t>
      </w:r>
      <w:r w:rsidR="006C0762" w:rsidRPr="005C1D9C">
        <w:t xml:space="preserve"> </w:t>
      </w:r>
      <w:r w:rsidR="005C1D9C" w:rsidRPr="005C1D9C">
        <w:t>Novembe</w:t>
      </w:r>
      <w:r w:rsidR="00AB46A0" w:rsidRPr="005C1D9C">
        <w:t xml:space="preserve">r </w:t>
      </w:r>
      <w:r w:rsidR="007071D9" w:rsidRPr="005C1D9C">
        <w:t>2</w:t>
      </w:r>
      <w:r w:rsidR="005024A1" w:rsidRPr="005C1D9C">
        <w:t>0</w:t>
      </w:r>
      <w:r w:rsidR="008C7517" w:rsidRPr="005C1D9C">
        <w:t>2</w:t>
      </w:r>
      <w:r w:rsidR="004D3B3F" w:rsidRPr="005C1D9C">
        <w:t>4</w:t>
      </w:r>
      <w:r w:rsidR="006C0762" w:rsidRPr="005C1D9C">
        <w:t xml:space="preserve"> –</w:t>
      </w:r>
      <w:r w:rsidR="00AB5F2F">
        <w:t xml:space="preserve"> </w:t>
      </w:r>
      <w:r w:rsidR="006846D4">
        <w:t xml:space="preserve">Mit dem </w:t>
      </w:r>
      <w:r w:rsidR="001217A6">
        <w:t>Pressverbinder</w:t>
      </w:r>
      <w:r w:rsidR="006846D4">
        <w:t xml:space="preserve">system „Raxofix“ bietet Viega eine </w:t>
      </w:r>
      <w:r w:rsidR="00AB5F2F">
        <w:t xml:space="preserve">besonders </w:t>
      </w:r>
      <w:r w:rsidR="00E52607">
        <w:t>wirtschaftliche</w:t>
      </w:r>
      <w:r w:rsidR="006846D4">
        <w:t xml:space="preserve"> Lösung</w:t>
      </w:r>
      <w:r w:rsidR="00E52607">
        <w:t xml:space="preserve"> für Heizungs- und Trinkwasserinstallationen </w:t>
      </w:r>
      <w:r w:rsidR="001946EE">
        <w:t xml:space="preserve">sowohl für den </w:t>
      </w:r>
      <w:r w:rsidR="006846D4">
        <w:t xml:space="preserve">Neubau </w:t>
      </w:r>
      <w:r w:rsidR="001946EE">
        <w:t>als auch die</w:t>
      </w:r>
      <w:r w:rsidR="006846D4">
        <w:t xml:space="preserve"> Renovierung</w:t>
      </w:r>
      <w:r w:rsidR="00E52607">
        <w:t>. Denn z</w:t>
      </w:r>
      <w:r w:rsidR="00F3627F">
        <w:t>um einen lässt sich d</w:t>
      </w:r>
      <w:r w:rsidR="006846D4">
        <w:t xml:space="preserve">as formstabile Rohr </w:t>
      </w:r>
      <w:r w:rsidR="00C42B2D">
        <w:t xml:space="preserve">von der Rolle durch die </w:t>
      </w:r>
      <w:r w:rsidR="00840354">
        <w:t xml:space="preserve">kompakten </w:t>
      </w:r>
      <w:r w:rsidR="00C42B2D">
        <w:t xml:space="preserve">Pressverbinder ohne Dichtelement </w:t>
      </w:r>
      <w:r w:rsidR="00840354">
        <w:t xml:space="preserve">selbst unter beengten Platzverhältnissen </w:t>
      </w:r>
      <w:r w:rsidR="00E52607">
        <w:t xml:space="preserve">sehr </w:t>
      </w:r>
      <w:r w:rsidR="00C42B2D">
        <w:t xml:space="preserve">einfach verarbeiten. </w:t>
      </w:r>
      <w:r w:rsidR="00840354">
        <w:t xml:space="preserve">Das ist </w:t>
      </w:r>
      <w:r w:rsidR="00AB5F2F">
        <w:t xml:space="preserve">oft bei </w:t>
      </w:r>
      <w:r w:rsidR="00840354">
        <w:t xml:space="preserve">Sanierungen </w:t>
      </w:r>
      <w:r w:rsidR="00AB5F2F">
        <w:t>entscheidend</w:t>
      </w:r>
      <w:r w:rsidR="00840354">
        <w:t xml:space="preserve">. </w:t>
      </w:r>
      <w:r w:rsidR="00F3627F">
        <w:t>Zum anderen</w:t>
      </w:r>
      <w:r w:rsidR="00C42B2D">
        <w:t xml:space="preserve"> </w:t>
      </w:r>
      <w:r w:rsidR="007A28C2">
        <w:t>verursachen</w:t>
      </w:r>
      <w:r w:rsidR="00C42B2D">
        <w:t xml:space="preserve"> die</w:t>
      </w:r>
      <w:r w:rsidR="00E52607">
        <w:t xml:space="preserve"> s</w:t>
      </w:r>
      <w:r w:rsidR="00C42B2D">
        <w:t xml:space="preserve">trömungsoptimierten Verbinder </w:t>
      </w:r>
      <w:r w:rsidR="007A28C2">
        <w:t xml:space="preserve">nur </w:t>
      </w:r>
      <w:r w:rsidR="00C42B2D">
        <w:t>geringe Druckverluste. Es können also kleinere Nennweiten installiert werden</w:t>
      </w:r>
      <w:r w:rsidR="00840354">
        <w:t>, wie beispielsweise Anbindeleitungen in DN 10 auf der Etage</w:t>
      </w:r>
      <w:r w:rsidR="00C42B2D">
        <w:t xml:space="preserve">. Das bringt messbare </w:t>
      </w:r>
      <w:r w:rsidR="00F3627F">
        <w:t>Kostenvorteile</w:t>
      </w:r>
      <w:r w:rsidR="00AB5F2F">
        <w:t>, vor allem bei großen Mengengerüsten im Geschosswohnungsbau</w:t>
      </w:r>
      <w:r w:rsidR="00C42B2D">
        <w:t>.</w:t>
      </w:r>
    </w:p>
    <w:p w14:paraId="52D3C891" w14:textId="77777777" w:rsidR="0072184F" w:rsidRDefault="0072184F" w:rsidP="00DA0BB0">
      <w:pPr>
        <w:pStyle w:val="Intro"/>
      </w:pPr>
    </w:p>
    <w:p w14:paraId="49F4E6F0" w14:textId="31C1A2C4" w:rsidR="00ED4A43" w:rsidRDefault="0049183D" w:rsidP="00020598">
      <w:pPr>
        <w:pStyle w:val="Textkrper"/>
        <w:spacing w:line="300" w:lineRule="auto"/>
      </w:pPr>
      <w:r>
        <w:t>Das</w:t>
      </w:r>
      <w:r w:rsidR="00020598">
        <w:t xml:space="preserve"> </w:t>
      </w:r>
      <w:r w:rsidR="001217A6">
        <w:t>Pressverbinder</w:t>
      </w:r>
      <w:r w:rsidR="00020598">
        <w:t xml:space="preserve">system „Raxofix“ </w:t>
      </w:r>
      <w:r w:rsidR="00752CCA">
        <w:t xml:space="preserve">besteht aus </w:t>
      </w:r>
      <w:r>
        <w:t>einem Mehrschichtverbundrohr in den Dimensionen 16 bis 63 mm</w:t>
      </w:r>
      <w:r w:rsidR="00752CCA">
        <w:t xml:space="preserve"> und </w:t>
      </w:r>
      <w:r w:rsidR="00752CCA" w:rsidRPr="00F96E5A">
        <w:t>entsprechenden Verbindern aus Siliziumbronze</w:t>
      </w:r>
      <w:r>
        <w:t xml:space="preserve">. Es ist für Heizungs- </w:t>
      </w:r>
      <w:r w:rsidR="004872C2">
        <w:t xml:space="preserve">und </w:t>
      </w:r>
      <w:r>
        <w:t xml:space="preserve">Sanitärinstallationen zugelassen. </w:t>
      </w:r>
      <w:r w:rsidR="00F33250">
        <w:t xml:space="preserve">Das vereinfacht die Lagerhaltung. Durch </w:t>
      </w:r>
      <w:r w:rsidR="00D76304">
        <w:t xml:space="preserve">das umfangreiche </w:t>
      </w:r>
      <w:r w:rsidR="00F33250">
        <w:t xml:space="preserve">Anschlusszubehör </w:t>
      </w:r>
      <w:r w:rsidR="000902A5">
        <w:t xml:space="preserve">– </w:t>
      </w:r>
      <w:r w:rsidR="0020380D">
        <w:t xml:space="preserve">wie </w:t>
      </w:r>
      <w:r w:rsidR="000902A5">
        <w:t>Heizkörperanschlussblöcke</w:t>
      </w:r>
      <w:r w:rsidR="00F3627F">
        <w:t>, Kreuzungs-T-Stücke</w:t>
      </w:r>
      <w:r w:rsidR="000902A5">
        <w:t xml:space="preserve"> oder spezielle Schallschutzsets für Wandscheiben</w:t>
      </w:r>
      <w:r w:rsidR="001260A6">
        <w:t xml:space="preserve"> in der Trinkwasserinstallation</w:t>
      </w:r>
      <w:r w:rsidR="000902A5">
        <w:t xml:space="preserve"> – </w:t>
      </w:r>
      <w:r w:rsidR="002440E8">
        <w:t>lassen sich</w:t>
      </w:r>
      <w:r w:rsidR="00F33250">
        <w:t xml:space="preserve"> auch herausfordernde </w:t>
      </w:r>
      <w:r w:rsidR="001260A6">
        <w:t>Aufgabenstellungen</w:t>
      </w:r>
      <w:r w:rsidR="00F33250">
        <w:t xml:space="preserve"> beispielsweise im Rahmen von Sanierungen mit „Raxofix“ einfach </w:t>
      </w:r>
      <w:r w:rsidR="002440E8">
        <w:t>lösen</w:t>
      </w:r>
      <w:r w:rsidR="00F33250">
        <w:t>.</w:t>
      </w:r>
    </w:p>
    <w:p w14:paraId="3021CFED" w14:textId="77777777" w:rsidR="00F33250" w:rsidRDefault="00F33250" w:rsidP="00020598">
      <w:pPr>
        <w:pStyle w:val="Textkrper"/>
        <w:spacing w:line="300" w:lineRule="auto"/>
      </w:pPr>
    </w:p>
    <w:p w14:paraId="597F2969" w14:textId="341737F6" w:rsidR="00F33250" w:rsidRPr="00616DB3" w:rsidRDefault="00F3627F" w:rsidP="00020598">
      <w:pPr>
        <w:pStyle w:val="Textkrper"/>
        <w:spacing w:line="300" w:lineRule="auto"/>
        <w:rPr>
          <w:b/>
          <w:bCs/>
        </w:rPr>
      </w:pPr>
      <w:r>
        <w:rPr>
          <w:b/>
          <w:bCs/>
        </w:rPr>
        <w:t xml:space="preserve">Alleinstellungsmerkmal: </w:t>
      </w:r>
      <w:r w:rsidR="00E52607">
        <w:rPr>
          <w:b/>
          <w:bCs/>
        </w:rPr>
        <w:t>kompakte, d</w:t>
      </w:r>
      <w:r>
        <w:rPr>
          <w:b/>
          <w:bCs/>
        </w:rPr>
        <w:t>ruckverlustoptimierte Verbinder</w:t>
      </w:r>
    </w:p>
    <w:p w14:paraId="400AE026" w14:textId="5D814192" w:rsidR="00DF3B49" w:rsidRDefault="00616DB3" w:rsidP="002440E8">
      <w:pPr>
        <w:pStyle w:val="Textkrper"/>
        <w:spacing w:line="300" w:lineRule="auto"/>
      </w:pPr>
      <w:r>
        <w:t xml:space="preserve">Ein </w:t>
      </w:r>
      <w:r w:rsidR="0065594A">
        <w:t>wichtiges</w:t>
      </w:r>
      <w:r>
        <w:t xml:space="preserve"> Alleinstellungsmerkmal </w:t>
      </w:r>
      <w:r w:rsidR="0030726D">
        <w:t>des Viega</w:t>
      </w:r>
      <w:r w:rsidR="00C860FA">
        <w:t xml:space="preserve"> </w:t>
      </w:r>
      <w:r w:rsidR="0030726D">
        <w:t>S</w:t>
      </w:r>
      <w:r w:rsidR="00721E01">
        <w:t xml:space="preserve">ystems </w:t>
      </w:r>
      <w:r w:rsidR="0030726D">
        <w:t xml:space="preserve">„Raxofix“ </w:t>
      </w:r>
      <w:r>
        <w:t xml:space="preserve">sind </w:t>
      </w:r>
      <w:r w:rsidR="0030726D">
        <w:t xml:space="preserve">die </w:t>
      </w:r>
      <w:r w:rsidR="0030726D" w:rsidRPr="00F96E5A">
        <w:t>Pressverbinder</w:t>
      </w:r>
      <w:r w:rsidR="002440E8" w:rsidRPr="00F96E5A">
        <w:t>.</w:t>
      </w:r>
      <w:r w:rsidR="002440E8">
        <w:t xml:space="preserve"> Durch ihre kompakte Bauweise</w:t>
      </w:r>
      <w:r w:rsidR="00EC46B8">
        <w:t xml:space="preserve"> können sie</w:t>
      </w:r>
      <w:r w:rsidR="002440E8">
        <w:t xml:space="preserve">, gerade im Vergleich zu Kunststoffverbindern, problemlos </w:t>
      </w:r>
      <w:r w:rsidR="00B338A1">
        <w:t>selbst</w:t>
      </w:r>
      <w:r w:rsidR="002440E8">
        <w:t xml:space="preserve"> dicht unter der Kellerdecke oder in beengten Schacht- oder Vorwandkonstruktionen montiert </w:t>
      </w:r>
      <w:r w:rsidR="002440E8">
        <w:lastRenderedPageBreak/>
        <w:t xml:space="preserve">werden. Zudem haben sie einen </w:t>
      </w:r>
      <w:r w:rsidR="00E52607">
        <w:t>günstige</w:t>
      </w:r>
      <w:r w:rsidR="002440E8">
        <w:t>re</w:t>
      </w:r>
      <w:r w:rsidR="00E52607">
        <w:t>n Widerstandsbeiwert (Zeta-Wert</w:t>
      </w:r>
      <w:r w:rsidR="0017558E">
        <w:t>)</w:t>
      </w:r>
      <w:r w:rsidR="002440E8">
        <w:t xml:space="preserve">. </w:t>
      </w:r>
      <w:r w:rsidR="004C7D2F">
        <w:t>Dadurch</w:t>
      </w:r>
      <w:r w:rsidR="00E52607">
        <w:t xml:space="preserve"> </w:t>
      </w:r>
      <w:r w:rsidR="0084683C">
        <w:t xml:space="preserve">ist es möglich, den </w:t>
      </w:r>
      <w:r w:rsidR="00F3627F">
        <w:t xml:space="preserve">Durchmesser </w:t>
      </w:r>
      <w:r w:rsidR="00CB4D91">
        <w:t xml:space="preserve">der Rohrleitungen ohne Komforteinbußen kleiner </w:t>
      </w:r>
      <w:r w:rsidR="0084683C">
        <w:t>zu wählen</w:t>
      </w:r>
      <w:r w:rsidR="00CB4D91">
        <w:t xml:space="preserve"> als </w:t>
      </w:r>
      <w:r w:rsidR="007B3E37">
        <w:t>bei</w:t>
      </w:r>
      <w:r w:rsidR="00CB4D91">
        <w:t xml:space="preserve"> anderen Systemen</w:t>
      </w:r>
      <w:r w:rsidR="00F45709">
        <w:t>.</w:t>
      </w:r>
      <w:r w:rsidR="00CB4D91">
        <w:t xml:space="preserve"> </w:t>
      </w:r>
      <w:r w:rsidR="007B3E37">
        <w:t>E</w:t>
      </w:r>
      <w:r w:rsidR="00CB4D91">
        <w:t xml:space="preserve">ine „Raxofix“-Anbindeleitung in DN 10 </w:t>
      </w:r>
      <w:r w:rsidR="007B3E37">
        <w:t xml:space="preserve">als </w:t>
      </w:r>
      <w:r w:rsidR="00CB4D91">
        <w:t xml:space="preserve">Etagenverteilung </w:t>
      </w:r>
      <w:r w:rsidR="007B3E37">
        <w:t xml:space="preserve">hat </w:t>
      </w:r>
      <w:r w:rsidR="00CB4D91">
        <w:t xml:space="preserve">zum Beispiel </w:t>
      </w:r>
      <w:r w:rsidR="007B3E37" w:rsidRPr="001674EC">
        <w:t xml:space="preserve">im Vergleich zu Rohren mit 16 mm Durchmesser </w:t>
      </w:r>
      <w:r w:rsidR="007B3E37">
        <w:t xml:space="preserve">ein um fast 50 </w:t>
      </w:r>
      <w:r w:rsidR="0017558E">
        <w:t>%</w:t>
      </w:r>
      <w:r w:rsidR="007B3E37">
        <w:t xml:space="preserve"> verringertes </w:t>
      </w:r>
      <w:r w:rsidR="001674EC" w:rsidRPr="001674EC">
        <w:t xml:space="preserve">Wasservolumen, </w:t>
      </w:r>
      <w:r w:rsidR="007B3E37">
        <w:t xml:space="preserve">aber eine nahezu verdoppelte </w:t>
      </w:r>
      <w:r w:rsidR="001674EC" w:rsidRPr="001674EC">
        <w:t xml:space="preserve">Reichweite. Vorgeschriebene Ausstoßzeiten </w:t>
      </w:r>
      <w:r w:rsidR="00DF3B49">
        <w:t xml:space="preserve">werden so kostengünstiger </w:t>
      </w:r>
      <w:r w:rsidR="001674EC" w:rsidRPr="001674EC">
        <w:t>und oft sogar ohne zusätzliche Steig- und Zirkulationsleitungen erreicht.</w:t>
      </w:r>
    </w:p>
    <w:p w14:paraId="6D3FCEA7" w14:textId="77777777" w:rsidR="00E52607" w:rsidRDefault="00E52607" w:rsidP="00020598">
      <w:pPr>
        <w:pStyle w:val="Textkrper"/>
        <w:spacing w:line="300" w:lineRule="auto"/>
      </w:pPr>
    </w:p>
    <w:p w14:paraId="3143AF90" w14:textId="15F371E1" w:rsidR="00DF3B49" w:rsidRPr="007B3E37" w:rsidRDefault="00F3627F" w:rsidP="00020598">
      <w:pPr>
        <w:pStyle w:val="Textkrper"/>
        <w:spacing w:line="300" w:lineRule="auto"/>
        <w:rPr>
          <w:b/>
          <w:bCs/>
        </w:rPr>
      </w:pPr>
      <w:r>
        <w:rPr>
          <w:b/>
          <w:bCs/>
        </w:rPr>
        <w:t xml:space="preserve">Schneller </w:t>
      </w:r>
      <w:r w:rsidR="00C860FA">
        <w:rPr>
          <w:b/>
          <w:bCs/>
        </w:rPr>
        <w:t>v</w:t>
      </w:r>
      <w:r>
        <w:rPr>
          <w:b/>
          <w:bCs/>
        </w:rPr>
        <w:t>erpressen</w:t>
      </w:r>
      <w:r w:rsidR="00F9510F">
        <w:rPr>
          <w:b/>
          <w:bCs/>
        </w:rPr>
        <w:t xml:space="preserve"> mit nur einem Werkzeug auf der Etage</w:t>
      </w:r>
    </w:p>
    <w:p w14:paraId="29157CFD" w14:textId="479B6264" w:rsidR="00A629A3" w:rsidRDefault="00F45709" w:rsidP="00F45709">
      <w:pPr>
        <w:pStyle w:val="Textkrper"/>
        <w:spacing w:line="300" w:lineRule="auto"/>
      </w:pPr>
      <w:r>
        <w:t>Die</w:t>
      </w:r>
      <w:r w:rsidR="00321287">
        <w:t xml:space="preserve"> optimierten Nennweiten wirken sich gleichzeitig zeitsparend auf die Montage des</w:t>
      </w:r>
      <w:r>
        <w:t xml:space="preserve"> „Raxofix“-</w:t>
      </w:r>
      <w:r w:rsidR="007722FF">
        <w:t>S</w:t>
      </w:r>
      <w:r>
        <w:t xml:space="preserve">ystems </w:t>
      </w:r>
      <w:r w:rsidR="00321287">
        <w:t>aus</w:t>
      </w:r>
      <w:r>
        <w:t xml:space="preserve">, </w:t>
      </w:r>
      <w:r w:rsidR="00A629A3">
        <w:t>weil die „Raxofix“-</w:t>
      </w:r>
      <w:r w:rsidR="00C3311A">
        <w:t>V</w:t>
      </w:r>
      <w:r w:rsidR="00A629A3">
        <w:t xml:space="preserve">erbinder in der gängigen Nennweite DN 10 mit denselben Pressbacken wie die Nennweite 16 mm </w:t>
      </w:r>
      <w:r w:rsidR="00C3311A">
        <w:t>installiert</w:t>
      </w:r>
      <w:r w:rsidR="00A629A3">
        <w:t xml:space="preserve"> werden. Für typische Etageninstallationen ist also kein Werkzeugwechsel mehr notwendig.</w:t>
      </w:r>
    </w:p>
    <w:p w14:paraId="6BC5695E" w14:textId="77777777" w:rsidR="00A629A3" w:rsidRDefault="00A629A3" w:rsidP="00020598">
      <w:pPr>
        <w:pStyle w:val="Textkrper"/>
        <w:spacing w:line="300" w:lineRule="auto"/>
      </w:pPr>
    </w:p>
    <w:p w14:paraId="35D61057" w14:textId="258A84A9" w:rsidR="00D76304" w:rsidRDefault="003C3D5A" w:rsidP="00020598">
      <w:pPr>
        <w:pStyle w:val="Textkrper"/>
        <w:spacing w:line="300" w:lineRule="auto"/>
      </w:pPr>
      <w:r>
        <w:t>Zusätzlich erleichtert wird d</w:t>
      </w:r>
      <w:r w:rsidR="00AB18CD">
        <w:t>ie Installation</w:t>
      </w:r>
      <w:r w:rsidR="000B320D">
        <w:t xml:space="preserve"> durch die O-Ring-freie Konstruktion der </w:t>
      </w:r>
      <w:r w:rsidR="00AB18CD">
        <w:t>„Raxofix“</w:t>
      </w:r>
      <w:r w:rsidR="000B320D">
        <w:t>-</w:t>
      </w:r>
      <w:r>
        <w:t>Verbinder</w:t>
      </w:r>
      <w:r w:rsidR="000B320D">
        <w:t xml:space="preserve">. </w:t>
      </w:r>
      <w:r w:rsidR="00AB18CD">
        <w:t>Kalibrieren, Anfasen oder Aufweiten der Rohrenden</w:t>
      </w:r>
      <w:r>
        <w:t xml:space="preserve"> ist deswegen nicht mehr notwendig</w:t>
      </w:r>
      <w:r w:rsidR="00AB18CD">
        <w:t>. Die von Hand biegbaren Rohr</w:t>
      </w:r>
      <w:r w:rsidR="001217A6">
        <w:t>e</w:t>
      </w:r>
      <w:r w:rsidR="00AB18CD">
        <w:t xml:space="preserve"> </w:t>
      </w:r>
      <w:r w:rsidR="000B320D">
        <w:t>werden</w:t>
      </w:r>
      <w:r w:rsidR="00AB18CD">
        <w:t xml:space="preserve"> </w:t>
      </w:r>
      <w:r w:rsidR="00D76304">
        <w:t xml:space="preserve">vor dem Verpressen </w:t>
      </w:r>
      <w:r w:rsidR="00AB18CD">
        <w:t>lediglich passend abgelängt und bis zum Sichtfenster in den Verbinder eingeschoben.</w:t>
      </w:r>
      <w:r w:rsidR="00D76304">
        <w:t xml:space="preserve"> Gerade auf großen Baustellen spart das viel Arbeitszeit.</w:t>
      </w:r>
    </w:p>
    <w:p w14:paraId="748717F4" w14:textId="77777777" w:rsidR="00494975" w:rsidRDefault="00494975" w:rsidP="00020598">
      <w:pPr>
        <w:pStyle w:val="Textkrper"/>
        <w:spacing w:line="300" w:lineRule="auto"/>
      </w:pPr>
    </w:p>
    <w:p w14:paraId="371F774F" w14:textId="2DCA1F37" w:rsidR="00494975" w:rsidRDefault="00494975" w:rsidP="00020598">
      <w:pPr>
        <w:pStyle w:val="Textkrper"/>
        <w:spacing w:line="300" w:lineRule="auto"/>
      </w:pPr>
      <w:r>
        <w:t>Müssen die Anbindeleitungen nach dem Verpressen zum Beispiel in einer Vorwandkonstruktion noch nachgebogen werden, ist auch dies ohne Risiko bis direkt vor dem Verbinder möglich: Das „Raxofix“-</w:t>
      </w:r>
      <w:r w:rsidR="00F96E5A">
        <w:t>R</w:t>
      </w:r>
      <w:r>
        <w:t xml:space="preserve">ohr ist aufgrund seines mehrschichtigen Aufbaus selbst in engen Radien knickresistent und hält </w:t>
      </w:r>
      <w:r w:rsidR="000F1E90">
        <w:t xml:space="preserve">beim Ausrichten </w:t>
      </w:r>
      <w:r>
        <w:t xml:space="preserve">härtesten Beanspruchungen stand. </w:t>
      </w:r>
    </w:p>
    <w:p w14:paraId="43BCA570" w14:textId="77777777" w:rsidR="00A629A3" w:rsidRDefault="00A629A3" w:rsidP="00020598">
      <w:pPr>
        <w:pStyle w:val="Textkrper"/>
        <w:spacing w:line="300" w:lineRule="auto"/>
      </w:pPr>
    </w:p>
    <w:p w14:paraId="5D785075" w14:textId="4BD1E4DD" w:rsidR="00F3627F" w:rsidRDefault="00F3627F" w:rsidP="00020598">
      <w:pPr>
        <w:pStyle w:val="Textkrper"/>
        <w:spacing w:line="300" w:lineRule="auto"/>
      </w:pPr>
      <w:r>
        <w:t xml:space="preserve">Wie </w:t>
      </w:r>
      <w:r w:rsidR="003001F7">
        <w:t>bei</w:t>
      </w:r>
      <w:r>
        <w:t xml:space="preserve"> Viega </w:t>
      </w:r>
      <w:r w:rsidR="003001F7">
        <w:t xml:space="preserve">üblich </w:t>
      </w:r>
      <w:r>
        <w:t xml:space="preserve">verfügen die „Raxofix“-Verbinder über die SC-Contur, die Zwangsundichtheit im unverpressten Zustand. Versehentlich vergessene Verpressungen fallen also schon beim Befüllen der Anlage oder </w:t>
      </w:r>
      <w:r w:rsidR="000B320D">
        <w:t xml:space="preserve">bei </w:t>
      </w:r>
      <w:r>
        <w:t>der Belastungsprüfung auf.</w:t>
      </w:r>
    </w:p>
    <w:p w14:paraId="28418710" w14:textId="77777777" w:rsidR="00A629A3" w:rsidRDefault="00A629A3" w:rsidP="00020598">
      <w:pPr>
        <w:pStyle w:val="Textkrper"/>
        <w:spacing w:line="300" w:lineRule="auto"/>
      </w:pPr>
    </w:p>
    <w:p w14:paraId="63876F9F" w14:textId="2057C64F" w:rsidR="00A629A3" w:rsidRPr="00CA28C5" w:rsidRDefault="00CA28C5" w:rsidP="00020598">
      <w:pPr>
        <w:pStyle w:val="Textkrper"/>
        <w:spacing w:line="300" w:lineRule="auto"/>
        <w:rPr>
          <w:b/>
          <w:bCs/>
        </w:rPr>
      </w:pPr>
      <w:r>
        <w:rPr>
          <w:b/>
          <w:bCs/>
        </w:rPr>
        <w:t>Vorgedämmte Rohre auch halogenfrei lieferbar</w:t>
      </w:r>
    </w:p>
    <w:p w14:paraId="5A667A15" w14:textId="18B49232" w:rsidR="009E0FBE" w:rsidRDefault="009E0FBE" w:rsidP="009E0FBE">
      <w:pPr>
        <w:pStyle w:val="Textkrper"/>
        <w:spacing w:line="300" w:lineRule="auto"/>
      </w:pPr>
      <w:r>
        <w:t xml:space="preserve">Um die Montagezeiten mit dem </w:t>
      </w:r>
      <w:r w:rsidR="008055EB">
        <w:t>S</w:t>
      </w:r>
      <w:r>
        <w:t xml:space="preserve">ystem „Raxofix“ noch weiter zu reduzieren, bietet Viega alle Nennweiten auch vorgedämmt an. So </w:t>
      </w:r>
      <w:r w:rsidR="000B320D">
        <w:t xml:space="preserve">werden schon werksseitig </w:t>
      </w:r>
      <w:r>
        <w:t xml:space="preserve">die </w:t>
      </w:r>
      <w:r w:rsidRPr="009E0FBE">
        <w:t>Vorgaben der DIN 1988-200</w:t>
      </w:r>
      <w:r>
        <w:t xml:space="preserve"> erfüll</w:t>
      </w:r>
      <w:r w:rsidR="000B320D">
        <w:t>t</w:t>
      </w:r>
      <w:r w:rsidRPr="009E0FBE">
        <w:t xml:space="preserve">, die je nach Einbausituation unterschiedliche Dämmstärken für Warm- und Kaltwasser fordert. </w:t>
      </w:r>
      <w:r>
        <w:t xml:space="preserve">Die </w:t>
      </w:r>
      <w:r w:rsidRPr="009E0FBE">
        <w:lastRenderedPageBreak/>
        <w:t>exzentrisch vorgedämmte</w:t>
      </w:r>
      <w:r>
        <w:t>n</w:t>
      </w:r>
      <w:r w:rsidRPr="009E0FBE">
        <w:t xml:space="preserve"> </w:t>
      </w:r>
      <w:r>
        <w:t xml:space="preserve">„Raxofix“-Rohre wiederum </w:t>
      </w:r>
      <w:r w:rsidR="00B52A8A">
        <w:t xml:space="preserve">sorgen </w:t>
      </w:r>
      <w:r>
        <w:t xml:space="preserve">bei Heizungsinstallationen im Estrich </w:t>
      </w:r>
      <w:r w:rsidRPr="009E0FBE">
        <w:t xml:space="preserve">im Vergleich zur Rundumdämmung </w:t>
      </w:r>
      <w:r>
        <w:t xml:space="preserve">für </w:t>
      </w:r>
      <w:r w:rsidRPr="009E0FBE">
        <w:t xml:space="preserve">erheblich </w:t>
      </w:r>
      <w:r>
        <w:t xml:space="preserve">geringere </w:t>
      </w:r>
      <w:r w:rsidRPr="009E0FBE">
        <w:t>Aufbauhöhe</w:t>
      </w:r>
      <w:r>
        <w:t>n</w:t>
      </w:r>
      <w:r w:rsidRPr="009E0FBE">
        <w:t>.</w:t>
      </w:r>
    </w:p>
    <w:p w14:paraId="10AC61E9" w14:textId="77777777" w:rsidR="009E0FBE" w:rsidRDefault="009E0FBE" w:rsidP="009E0FBE">
      <w:pPr>
        <w:pStyle w:val="Textkrper"/>
        <w:spacing w:line="300" w:lineRule="auto"/>
      </w:pPr>
    </w:p>
    <w:p w14:paraId="2C2A1593" w14:textId="0620C510" w:rsidR="007E4A81" w:rsidRDefault="009E0FBE" w:rsidP="00153F2D">
      <w:pPr>
        <w:pStyle w:val="Textkrper"/>
        <w:spacing w:line="300" w:lineRule="auto"/>
      </w:pPr>
      <w:r>
        <w:t xml:space="preserve">Die im Sortiment </w:t>
      </w:r>
      <w:r w:rsidR="009A0524">
        <w:t xml:space="preserve">ebenfalls </w:t>
      </w:r>
      <w:r>
        <w:t>verfügbare</w:t>
      </w:r>
      <w:r w:rsidR="009A0524">
        <w:t>,</w:t>
      </w:r>
      <w:r>
        <w:t xml:space="preserve"> halogenfreie </w:t>
      </w:r>
      <w:r w:rsidR="009A0524">
        <w:t>„Raxofix“-</w:t>
      </w:r>
      <w:r>
        <w:t xml:space="preserve">Dämmung </w:t>
      </w:r>
      <w:r w:rsidR="009A0524">
        <w:t xml:space="preserve">kommt zum Einsatz, wenn entweder </w:t>
      </w:r>
      <w:r>
        <w:t>ganzheitlich gedachte Brandschutz</w:t>
      </w:r>
      <w:r w:rsidR="00930CC4">
        <w:t>-</w:t>
      </w:r>
      <w:r>
        <w:t xml:space="preserve">lösungen </w:t>
      </w:r>
      <w:r w:rsidR="009A0524">
        <w:t xml:space="preserve">oder </w:t>
      </w:r>
      <w:r>
        <w:t xml:space="preserve">Projekte mit Nachhaltigkeitszertifizierungen </w:t>
      </w:r>
      <w:r w:rsidR="00153F2D">
        <w:t xml:space="preserve">ohne </w:t>
      </w:r>
      <w:r>
        <w:t>aufw</w:t>
      </w:r>
      <w:r w:rsidR="00C860FA">
        <w:t>e</w:t>
      </w:r>
      <w:r>
        <w:t>ndige</w:t>
      </w:r>
      <w:r w:rsidR="009A0524">
        <w:t>s</w:t>
      </w:r>
      <w:r>
        <w:t xml:space="preserve"> Nachdämmen mit teure</w:t>
      </w:r>
      <w:r w:rsidR="009A0524">
        <w:t>n</w:t>
      </w:r>
      <w:r>
        <w:t xml:space="preserve"> Spezialdämmung</w:t>
      </w:r>
      <w:r w:rsidR="009A0524">
        <w:t xml:space="preserve">en </w:t>
      </w:r>
      <w:r w:rsidR="00153F2D">
        <w:t xml:space="preserve">realisiert </w:t>
      </w:r>
      <w:r w:rsidR="009A0524">
        <w:t>werden soll</w:t>
      </w:r>
      <w:r w:rsidR="00153F2D">
        <w:t>en</w:t>
      </w:r>
      <w:r>
        <w:t>.</w:t>
      </w:r>
      <w:r w:rsidR="009A0524">
        <w:t xml:space="preserve"> Das Brandverhalten der </w:t>
      </w:r>
      <w:r w:rsidR="007E4A81">
        <w:t xml:space="preserve">halogenfrei </w:t>
      </w:r>
      <w:r w:rsidR="009A0524">
        <w:t>vorgedämmten „Raxofix“-Rohre entspricht der Klassifizierung E nach DIN EN 13501-1.</w:t>
      </w:r>
    </w:p>
    <w:p w14:paraId="30978E43" w14:textId="77777777" w:rsidR="007E4A81" w:rsidRDefault="007E4A81" w:rsidP="00153F2D">
      <w:pPr>
        <w:pStyle w:val="Textkrper"/>
        <w:spacing w:line="300" w:lineRule="auto"/>
      </w:pPr>
    </w:p>
    <w:p w14:paraId="5DDDD510" w14:textId="38F78D7B" w:rsidR="00A629A3" w:rsidRDefault="009A0524" w:rsidP="00153F2D">
      <w:pPr>
        <w:pStyle w:val="Textkrper"/>
        <w:spacing w:line="300" w:lineRule="auto"/>
      </w:pPr>
      <w:r>
        <w:t xml:space="preserve">Für besonders nachhaltige Installationen liefert Viega den Nachweis, dass bei der Herstellung der „Raxofix“-Dämmung keine Chlorparaffine verwendet werden. </w:t>
      </w:r>
      <w:r w:rsidR="00153F2D">
        <w:t xml:space="preserve">Die Dämmungen erfüllen </w:t>
      </w:r>
      <w:r w:rsidR="009D62D7">
        <w:t>dadurch</w:t>
      </w:r>
      <w:r w:rsidR="00153F2D">
        <w:t xml:space="preserve"> </w:t>
      </w:r>
      <w:r>
        <w:t xml:space="preserve">die Qualitätsstufe 4 des Kriteriums ENV1.2 </w:t>
      </w:r>
      <w:r w:rsidR="00153F2D">
        <w:t>der Deutschen Gesellschaft für Nachhaltiges Bauen (DGNB)</w:t>
      </w:r>
      <w:r>
        <w:t>.</w:t>
      </w:r>
    </w:p>
    <w:p w14:paraId="55059797" w14:textId="77777777" w:rsidR="00AB18CD" w:rsidRDefault="00AB18CD" w:rsidP="00020598">
      <w:pPr>
        <w:pStyle w:val="Textkrper"/>
        <w:spacing w:line="300" w:lineRule="auto"/>
      </w:pPr>
    </w:p>
    <w:p w14:paraId="154F8B65" w14:textId="277E8672" w:rsidR="00F04475" w:rsidRDefault="0033384F" w:rsidP="006C0762">
      <w:pPr>
        <w:pStyle w:val="Textkrper"/>
        <w:spacing w:line="300" w:lineRule="auto"/>
      </w:pPr>
      <w:r>
        <w:t xml:space="preserve">Mehr Informationen zu </w:t>
      </w:r>
      <w:r w:rsidR="0041201A">
        <w:t>„</w:t>
      </w:r>
      <w:r w:rsidR="001674EC">
        <w:t>Raxofix</w:t>
      </w:r>
      <w:r w:rsidR="0041201A">
        <w:t>“</w:t>
      </w:r>
      <w:r>
        <w:t xml:space="preserve"> unter viega.de/</w:t>
      </w:r>
      <w:r w:rsidR="00244667">
        <w:t>Raxofix</w:t>
      </w:r>
      <w:r>
        <w:t>.</w:t>
      </w:r>
    </w:p>
    <w:p w14:paraId="7FA36205" w14:textId="77777777" w:rsidR="008653C2" w:rsidRPr="003468CD" w:rsidRDefault="008653C2" w:rsidP="006C0762">
      <w:pPr>
        <w:pStyle w:val="Textkrper"/>
        <w:spacing w:line="300" w:lineRule="auto"/>
      </w:pPr>
    </w:p>
    <w:p w14:paraId="492C34C5" w14:textId="755F5CC9" w:rsidR="006C0762" w:rsidRPr="00FA21FC" w:rsidRDefault="005A5A03" w:rsidP="006C0762">
      <w:pPr>
        <w:pStyle w:val="Textkrper"/>
        <w:spacing w:line="300" w:lineRule="auto"/>
        <w:jc w:val="right"/>
        <w:rPr>
          <w:i/>
          <w:lang w:val="en-US"/>
        </w:rPr>
      </w:pPr>
      <w:r w:rsidRPr="005A5A03">
        <w:rPr>
          <w:i/>
          <w:lang w:val="en-US"/>
        </w:rPr>
        <w:t>PR_Raxofix_GET_Nord_DE_2024</w:t>
      </w:r>
      <w:r w:rsidR="006C0762" w:rsidRPr="00FA21FC">
        <w:rPr>
          <w:i/>
          <w:lang w:val="en-US"/>
        </w:rPr>
        <w:t>.doc</w:t>
      </w:r>
      <w:r w:rsidR="00BA1829" w:rsidRPr="00FA21FC">
        <w:rPr>
          <w:i/>
          <w:lang w:val="en-US"/>
        </w:rPr>
        <w:t>x</w:t>
      </w:r>
    </w:p>
    <w:p w14:paraId="3FF157F0" w14:textId="77777777" w:rsidR="006C0762" w:rsidRPr="00FA21FC" w:rsidRDefault="006C0762" w:rsidP="006C0762">
      <w:pPr>
        <w:pStyle w:val="text"/>
        <w:spacing w:line="300" w:lineRule="auto"/>
        <w:rPr>
          <w:lang w:val="en-US"/>
        </w:rPr>
      </w:pPr>
    </w:p>
    <w:p w14:paraId="789430FF" w14:textId="77777777" w:rsidR="00B531E9" w:rsidRPr="00FA21FC" w:rsidRDefault="00B531E9" w:rsidP="006C0762">
      <w:pPr>
        <w:pStyle w:val="text"/>
        <w:spacing w:line="300" w:lineRule="auto"/>
        <w:rPr>
          <w:lang w:val="en-US"/>
        </w:rPr>
      </w:pPr>
    </w:p>
    <w:p w14:paraId="467DB691" w14:textId="77777777" w:rsidR="003E6133" w:rsidRPr="00FA21FC" w:rsidRDefault="003E6133">
      <w:pPr>
        <w:rPr>
          <w:rFonts w:ascii="Arial" w:hAnsi="Arial" w:cs="Arial"/>
          <w:sz w:val="22"/>
          <w:szCs w:val="22"/>
          <w:lang w:val="en-US"/>
        </w:rPr>
      </w:pPr>
    </w:p>
    <w:p w14:paraId="15A6DB99" w14:textId="58BE0FB6" w:rsidR="009D62D7" w:rsidRPr="00FA21FC" w:rsidRDefault="009D62D7">
      <w:pPr>
        <w:rPr>
          <w:rFonts w:ascii="Arial" w:hAnsi="Arial" w:cs="Arial"/>
          <w:sz w:val="22"/>
          <w:szCs w:val="22"/>
          <w:lang w:val="en-US"/>
        </w:rPr>
      </w:pPr>
      <w:r w:rsidRPr="00FA21FC">
        <w:rPr>
          <w:sz w:val="22"/>
          <w:szCs w:val="22"/>
          <w:lang w:val="en-US"/>
        </w:rPr>
        <w:br w:type="page"/>
      </w:r>
    </w:p>
    <w:p w14:paraId="0E6D9488" w14:textId="77777777" w:rsidR="00895BA7" w:rsidRPr="00FA21FC" w:rsidRDefault="00895BA7" w:rsidP="006C0762">
      <w:pPr>
        <w:pStyle w:val="text"/>
        <w:spacing w:line="300" w:lineRule="auto"/>
        <w:rPr>
          <w:sz w:val="22"/>
          <w:szCs w:val="22"/>
          <w:lang w:val="en-US"/>
        </w:rPr>
      </w:pPr>
    </w:p>
    <w:p w14:paraId="2AB711AA" w14:textId="5756959D" w:rsidR="005A249B" w:rsidRDefault="005A249B" w:rsidP="006C0762">
      <w:pPr>
        <w:pStyle w:val="text"/>
        <w:spacing w:line="300" w:lineRule="auto"/>
        <w:rPr>
          <w:sz w:val="22"/>
          <w:szCs w:val="22"/>
        </w:rPr>
      </w:pPr>
      <w:r w:rsidRPr="005A249B">
        <w:rPr>
          <w:noProof/>
          <w:sz w:val="22"/>
          <w:szCs w:val="22"/>
        </w:rPr>
        <w:drawing>
          <wp:inline distT="0" distB="0" distL="0" distR="0" wp14:anchorId="2FB68E8A" wp14:editId="1AE9A5C9">
            <wp:extent cx="3330575" cy="2244754"/>
            <wp:effectExtent l="0" t="0" r="3175" b="3175"/>
            <wp:docPr id="7948855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885568" name=""/>
                    <pic:cNvPicPr/>
                  </pic:nvPicPr>
                  <pic:blipFill>
                    <a:blip r:embed="rId10"/>
                    <a:stretch>
                      <a:fillRect/>
                    </a:stretch>
                  </pic:blipFill>
                  <pic:spPr>
                    <a:xfrm>
                      <a:off x="0" y="0"/>
                      <a:ext cx="3341390" cy="2252043"/>
                    </a:xfrm>
                    <a:prstGeom prst="rect">
                      <a:avLst/>
                    </a:prstGeom>
                  </pic:spPr>
                </pic:pic>
              </a:graphicData>
            </a:graphic>
          </wp:inline>
        </w:drawing>
      </w:r>
    </w:p>
    <w:p w14:paraId="014E04A4" w14:textId="5BFE8F63" w:rsidR="003975E1" w:rsidRDefault="00BD27BA" w:rsidP="003975E1">
      <w:pPr>
        <w:pStyle w:val="text"/>
        <w:spacing w:line="300" w:lineRule="auto"/>
        <w:rPr>
          <w:sz w:val="22"/>
          <w:szCs w:val="22"/>
        </w:rPr>
      </w:pPr>
      <w:r w:rsidRPr="003468CD">
        <w:rPr>
          <w:sz w:val="22"/>
          <w:szCs w:val="22"/>
        </w:rPr>
        <w:t>Foto</w:t>
      </w:r>
      <w:r w:rsidR="006C0762" w:rsidRPr="003468CD">
        <w:rPr>
          <w:sz w:val="22"/>
          <w:szCs w:val="22"/>
        </w:rPr>
        <w:t xml:space="preserve"> (</w:t>
      </w:r>
      <w:r w:rsidR="005A5A03" w:rsidRPr="005A5A03">
        <w:rPr>
          <w:sz w:val="22"/>
          <w:szCs w:val="22"/>
        </w:rPr>
        <w:t>PR_Raxofix_GET_Nord_DE_2024</w:t>
      </w:r>
      <w:r w:rsidR="005A5A03">
        <w:rPr>
          <w:sz w:val="22"/>
          <w:szCs w:val="22"/>
        </w:rPr>
        <w:t>_01.jpg</w:t>
      </w:r>
      <w:r w:rsidRPr="003468CD">
        <w:rPr>
          <w:sz w:val="22"/>
          <w:szCs w:val="22"/>
        </w:rPr>
        <w:t>)</w:t>
      </w:r>
      <w:r w:rsidR="006C0762" w:rsidRPr="003468CD">
        <w:rPr>
          <w:sz w:val="22"/>
          <w:szCs w:val="22"/>
        </w:rPr>
        <w:t xml:space="preserve">: </w:t>
      </w:r>
      <w:r w:rsidR="003E0478">
        <w:rPr>
          <w:sz w:val="22"/>
          <w:szCs w:val="22"/>
        </w:rPr>
        <w:t>Die innovative, „</w:t>
      </w:r>
      <w:proofErr w:type="spellStart"/>
      <w:r w:rsidR="003E0478">
        <w:rPr>
          <w:sz w:val="22"/>
          <w:szCs w:val="22"/>
        </w:rPr>
        <w:t>raxiale</w:t>
      </w:r>
      <w:proofErr w:type="spellEnd"/>
      <w:r w:rsidR="003E0478">
        <w:rPr>
          <w:sz w:val="22"/>
          <w:szCs w:val="22"/>
        </w:rPr>
        <w:t xml:space="preserve">“ Pressverbindungstechnik des Viega </w:t>
      </w:r>
      <w:r w:rsidR="001217A6">
        <w:rPr>
          <w:sz w:val="22"/>
          <w:szCs w:val="22"/>
        </w:rPr>
        <w:t>S</w:t>
      </w:r>
      <w:r w:rsidR="003E0478">
        <w:rPr>
          <w:sz w:val="22"/>
          <w:szCs w:val="22"/>
        </w:rPr>
        <w:t xml:space="preserve">ystems „Raxofix“ </w:t>
      </w:r>
      <w:r w:rsidR="00F3627F">
        <w:rPr>
          <w:sz w:val="22"/>
          <w:szCs w:val="22"/>
        </w:rPr>
        <w:t>gelingt</w:t>
      </w:r>
      <w:r w:rsidR="003E0478">
        <w:rPr>
          <w:sz w:val="22"/>
          <w:szCs w:val="22"/>
        </w:rPr>
        <w:t xml:space="preserve"> selbst unter beengten Platzverhältnisse</w:t>
      </w:r>
      <w:r w:rsidR="00E37589">
        <w:rPr>
          <w:sz w:val="22"/>
          <w:szCs w:val="22"/>
        </w:rPr>
        <w:t>n</w:t>
      </w:r>
      <w:r w:rsidR="003E0478">
        <w:rPr>
          <w:sz w:val="22"/>
          <w:szCs w:val="22"/>
        </w:rPr>
        <w:t xml:space="preserve"> sicher, hier mit </w:t>
      </w:r>
      <w:r w:rsidR="009D62D7">
        <w:rPr>
          <w:sz w:val="22"/>
          <w:szCs w:val="22"/>
        </w:rPr>
        <w:t xml:space="preserve">dem durchdachten Werkzeugkonzept aus </w:t>
      </w:r>
      <w:r w:rsidR="003E0478">
        <w:rPr>
          <w:sz w:val="22"/>
          <w:szCs w:val="22"/>
        </w:rPr>
        <w:t>Akkupresswerkzeug und einer Gelenkzugbacke direkt unter der Kellerdecke</w:t>
      </w:r>
      <w:r w:rsidR="00FE7CE1">
        <w:rPr>
          <w:sz w:val="22"/>
          <w:szCs w:val="22"/>
        </w:rPr>
        <w:t>. (Foto: Viega)</w:t>
      </w:r>
    </w:p>
    <w:p w14:paraId="74951C42" w14:textId="77777777" w:rsidR="00FE7CE1" w:rsidRDefault="00FE7CE1" w:rsidP="003975E1">
      <w:pPr>
        <w:pStyle w:val="text"/>
        <w:spacing w:line="300" w:lineRule="auto"/>
        <w:rPr>
          <w:sz w:val="22"/>
          <w:szCs w:val="22"/>
        </w:rPr>
      </w:pPr>
    </w:p>
    <w:p w14:paraId="7268ABFB" w14:textId="61AAE51E" w:rsidR="005A249B" w:rsidRPr="003975E1" w:rsidRDefault="005A249B" w:rsidP="003975E1">
      <w:pPr>
        <w:pStyle w:val="text"/>
        <w:spacing w:line="300" w:lineRule="auto"/>
        <w:rPr>
          <w:sz w:val="22"/>
          <w:szCs w:val="22"/>
        </w:rPr>
      </w:pPr>
      <w:r w:rsidRPr="005A249B">
        <w:rPr>
          <w:noProof/>
          <w:sz w:val="22"/>
          <w:szCs w:val="22"/>
        </w:rPr>
        <w:drawing>
          <wp:inline distT="0" distB="0" distL="0" distR="0" wp14:anchorId="7424999F" wp14:editId="4EB97B17">
            <wp:extent cx="3289111" cy="2204345"/>
            <wp:effectExtent l="0" t="0" r="6985" b="5715"/>
            <wp:docPr id="21340899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89978" name=""/>
                    <pic:cNvPicPr/>
                  </pic:nvPicPr>
                  <pic:blipFill>
                    <a:blip r:embed="rId11"/>
                    <a:stretch>
                      <a:fillRect/>
                    </a:stretch>
                  </pic:blipFill>
                  <pic:spPr>
                    <a:xfrm>
                      <a:off x="0" y="0"/>
                      <a:ext cx="3296141" cy="2209056"/>
                    </a:xfrm>
                    <a:prstGeom prst="rect">
                      <a:avLst/>
                    </a:prstGeom>
                  </pic:spPr>
                </pic:pic>
              </a:graphicData>
            </a:graphic>
          </wp:inline>
        </w:drawing>
      </w:r>
    </w:p>
    <w:p w14:paraId="1E8CA0DA" w14:textId="4FCFAD38" w:rsidR="005A249B" w:rsidRDefault="005A249B" w:rsidP="005A249B">
      <w:pPr>
        <w:pStyle w:val="text"/>
        <w:spacing w:line="300" w:lineRule="auto"/>
        <w:rPr>
          <w:sz w:val="22"/>
          <w:szCs w:val="22"/>
        </w:rPr>
      </w:pPr>
      <w:r w:rsidRPr="003468CD">
        <w:rPr>
          <w:sz w:val="22"/>
          <w:szCs w:val="22"/>
        </w:rPr>
        <w:t xml:space="preserve">Foto </w:t>
      </w:r>
      <w:r w:rsidR="00E37589">
        <w:rPr>
          <w:sz w:val="22"/>
          <w:szCs w:val="22"/>
        </w:rPr>
        <w:t>(</w:t>
      </w:r>
      <w:r w:rsidR="005A5A03" w:rsidRPr="005A5A03">
        <w:rPr>
          <w:sz w:val="22"/>
          <w:szCs w:val="22"/>
        </w:rPr>
        <w:t>PR_Raxofix_GET_Nord_DE_2024</w:t>
      </w:r>
      <w:r w:rsidR="005A5A03">
        <w:rPr>
          <w:sz w:val="22"/>
          <w:szCs w:val="22"/>
        </w:rPr>
        <w:t>_02.jpg</w:t>
      </w:r>
      <w:r w:rsidR="003E0478" w:rsidRPr="003468CD">
        <w:rPr>
          <w:sz w:val="22"/>
          <w:szCs w:val="22"/>
        </w:rPr>
        <w:t>):</w:t>
      </w:r>
      <w:r w:rsidRPr="003468CD">
        <w:rPr>
          <w:sz w:val="22"/>
          <w:szCs w:val="22"/>
        </w:rPr>
        <w:t xml:space="preserve"> </w:t>
      </w:r>
      <w:r>
        <w:rPr>
          <w:sz w:val="22"/>
          <w:szCs w:val="22"/>
        </w:rPr>
        <w:t>Durch das umfassende Sortiment mit mehr als 400 Komponenten sowie die optional gemäß GEG und DIN vorgedämmten Rohre sind Heizungs- und Sanitärinstallationen mit „Raxofix“ wesentlich wirtschaftlicher, als dies bei anderen Rohrleitungssystemen der Fall ist. (Foto: Viega)</w:t>
      </w:r>
    </w:p>
    <w:p w14:paraId="210939F0" w14:textId="631C5972" w:rsidR="005024A1" w:rsidRPr="003468CD" w:rsidRDefault="00BA1829" w:rsidP="009A355B">
      <w:pPr>
        <w:pStyle w:val="StandardWeb"/>
        <w:shd w:val="clear" w:color="auto" w:fill="FFFFFF"/>
        <w:rPr>
          <w:rFonts w:ascii="Arial" w:hAnsi="Arial" w:cs="Arial"/>
          <w:color w:val="000000"/>
          <w:sz w:val="20"/>
        </w:rPr>
      </w:pPr>
      <w:r w:rsidRPr="003468CD">
        <w:rPr>
          <w:rFonts w:ascii="Arial" w:hAnsi="Arial" w:cs="Arial"/>
          <w:sz w:val="20"/>
          <w:u w:val="single"/>
        </w:rPr>
        <w:lastRenderedPageBreak/>
        <w:t>Über Viega:</w:t>
      </w:r>
      <w:r w:rsidRPr="003468CD">
        <w:rPr>
          <w:rFonts w:ascii="Arial" w:hAnsi="Arial" w:cs="Arial"/>
          <w:sz w:val="20"/>
          <w:u w:val="single"/>
        </w:rPr>
        <w:br/>
      </w:r>
      <w:r w:rsidRPr="003468CD">
        <w:rPr>
          <w:rFonts w:ascii="Arial" w:hAnsi="Arial" w:cs="Arial"/>
          <w:sz w:val="20"/>
          <w:u w:val="single"/>
        </w:rPr>
        <w:br/>
      </w:r>
      <w:r w:rsidRPr="003468CD">
        <w:rPr>
          <w:rFonts w:ascii="Arial" w:hAnsi="Arial" w:cs="Arial"/>
          <w:color w:val="000000"/>
          <w:sz w:val="20"/>
        </w:rPr>
        <w:t>Viega ist Experte für gesundes Trinkwasser im Gebäude und zählt zu den Weltmarkt- und Technologieführern der Installationsbranche. Als qualitätsorientiertes Familienunternehmen mit international</w:t>
      </w:r>
      <w:r w:rsidR="009C392F">
        <w:rPr>
          <w:rFonts w:ascii="Arial" w:hAnsi="Arial" w:cs="Arial"/>
          <w:color w:val="000000"/>
          <w:sz w:val="20"/>
        </w:rPr>
        <w:t xml:space="preserve"> mehr als</w:t>
      </w:r>
      <w:r w:rsidRPr="003468CD">
        <w:rPr>
          <w:rFonts w:ascii="Arial" w:hAnsi="Arial" w:cs="Arial"/>
          <w:color w:val="000000"/>
          <w:sz w:val="20"/>
        </w:rPr>
        <w:t xml:space="preserve"> 5.000 Mitarbeitenden verfügt das Unternehmen über 12</w:t>
      </w:r>
      <w:r w:rsidR="009C392F">
        <w:rPr>
          <w:rFonts w:ascii="Arial" w:hAnsi="Arial" w:cs="Arial"/>
          <w:color w:val="000000"/>
          <w:sz w:val="20"/>
        </w:rPr>
        <w:t>5</w:t>
      </w:r>
      <w:r w:rsidRPr="003468CD">
        <w:rPr>
          <w:rFonts w:ascii="Arial" w:hAnsi="Arial" w:cs="Arial"/>
          <w:color w:val="000000"/>
          <w:sz w:val="20"/>
        </w:rPr>
        <w:t xml:space="preserve"> Jahre Erfahrung in der Gebäudetechnik. Kernkompetenzen sind der Erhalt und die Weiterentwicklung von Trinkwasserhygiene, Energieeffizienz, Komfort und Sicherheit im Gebäude. An zehn Standorten weltweit entwickelt und produziert die Unternehmensgruppe über 17.000 Produkte und Systeme.</w:t>
      </w:r>
    </w:p>
    <w:p w14:paraId="7A006F78" w14:textId="77777777" w:rsidR="000C4132" w:rsidRPr="003468CD" w:rsidRDefault="000C4132" w:rsidP="005024A1">
      <w:pPr>
        <w:pStyle w:val="StandardWeb"/>
        <w:rPr>
          <w:rFonts w:ascii="Arial" w:hAnsi="Arial" w:cs="Arial"/>
          <w:color w:val="000000"/>
          <w:sz w:val="20"/>
          <w:szCs w:val="20"/>
        </w:rPr>
      </w:pPr>
    </w:p>
    <w:sectPr w:rsidR="000C4132" w:rsidRPr="003468CD" w:rsidSect="00F333A7">
      <w:headerReference w:type="default" r:id="rId12"/>
      <w:footerReference w:type="default" r:id="rId13"/>
      <w:headerReference w:type="first" r:id="rId14"/>
      <w:footerReference w:type="first" r:id="rId15"/>
      <w:pgSz w:w="11906" w:h="16838" w:code="9"/>
      <w:pgMar w:top="902" w:right="3119" w:bottom="1304" w:left="1134" w:header="53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08412" w14:textId="77777777" w:rsidR="00471C76" w:rsidRDefault="00471C76">
      <w:r>
        <w:separator/>
      </w:r>
    </w:p>
  </w:endnote>
  <w:endnote w:type="continuationSeparator" w:id="0">
    <w:p w14:paraId="505BC1A9" w14:textId="77777777" w:rsidR="00471C76" w:rsidRDefault="00471C76">
      <w:r>
        <w:continuationSeparator/>
      </w:r>
    </w:p>
  </w:endnote>
  <w:endnote w:type="continuationNotice" w:id="1">
    <w:p w14:paraId="1652FAA1" w14:textId="77777777" w:rsidR="00EB1B3D" w:rsidRDefault="00EB1B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yntax">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AA498" w14:textId="77777777" w:rsidR="00B3568C" w:rsidRPr="00B67B8B" w:rsidRDefault="00E728BA" w:rsidP="00B3568C">
    <w:pPr>
      <w:rPr>
        <w:rFonts w:ascii="Arial" w:hAnsi="Arial"/>
        <w:sz w:val="16"/>
      </w:rPr>
    </w:pPr>
    <w:r>
      <w:rPr>
        <w:rFonts w:ascii="Arial" w:hAnsi="Arial"/>
        <w:noProof/>
        <w:sz w:val="16"/>
      </w:rPr>
      <mc:AlternateContent>
        <mc:Choice Requires="wps">
          <w:drawing>
            <wp:anchor distT="0" distB="0" distL="114300" distR="114300" simplePos="0" relativeHeight="251658243" behindDoc="0" locked="0" layoutInCell="1" allowOverlap="1" wp14:anchorId="0E1946AE" wp14:editId="7AB93B94">
              <wp:simplePos x="0" y="0"/>
              <wp:positionH relativeFrom="column">
                <wp:posOffset>6400800</wp:posOffset>
              </wp:positionH>
              <wp:positionV relativeFrom="paragraph">
                <wp:posOffset>-71755</wp:posOffset>
              </wp:positionV>
              <wp:extent cx="179705" cy="179705"/>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8A07596" id="Rectangle 20" o:spid="_x0000_s1026" style="position:absolute;margin-left:7in;margin-top:-5.6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" fillcolor="yellow" stroked="f"/>
          </w:pict>
        </mc:Fallback>
      </mc:AlternateContent>
    </w:r>
    <w:r w:rsidR="00B3568C" w:rsidRPr="00B67B8B">
      <w:rPr>
        <w:rFonts w:ascii="Arial" w:hAnsi="Arial"/>
        <w:sz w:val="16"/>
      </w:rPr>
      <w:t xml:space="preserve">Seite </w:t>
    </w:r>
    <w:r w:rsidR="00B3568C" w:rsidRPr="00B67B8B">
      <w:rPr>
        <w:rFonts w:ascii="Arial" w:hAnsi="Arial"/>
        <w:sz w:val="16"/>
      </w:rPr>
      <w:fldChar w:fldCharType="begin"/>
    </w:r>
    <w:r w:rsidR="00B3568C" w:rsidRPr="00B67B8B">
      <w:rPr>
        <w:rFonts w:ascii="Arial" w:hAnsi="Arial"/>
        <w:sz w:val="16"/>
      </w:rPr>
      <w:instrText xml:space="preserve"> </w:instrText>
    </w:r>
    <w:r w:rsidR="00B3568C">
      <w:rPr>
        <w:rFonts w:ascii="Arial" w:hAnsi="Arial"/>
        <w:sz w:val="16"/>
      </w:rPr>
      <w:instrText>PAGE</w:instrText>
    </w:r>
    <w:r w:rsidR="00B3568C" w:rsidRPr="00B67B8B">
      <w:rPr>
        <w:rFonts w:ascii="Arial" w:hAnsi="Arial"/>
        <w:sz w:val="16"/>
      </w:rPr>
      <w:instrText xml:space="preserve"> </w:instrText>
    </w:r>
    <w:r w:rsidR="00B3568C" w:rsidRPr="00B67B8B">
      <w:rPr>
        <w:rFonts w:ascii="Arial" w:hAnsi="Arial"/>
        <w:sz w:val="16"/>
      </w:rPr>
      <w:fldChar w:fldCharType="separate"/>
    </w:r>
    <w:r w:rsidR="002E52BD">
      <w:rPr>
        <w:rFonts w:ascii="Arial" w:hAnsi="Arial"/>
        <w:noProof/>
        <w:sz w:val="16"/>
      </w:rPr>
      <w:t>2</w:t>
    </w:r>
    <w:r w:rsidR="00B3568C" w:rsidRPr="00B67B8B">
      <w:rPr>
        <w:rFonts w:ascii="Arial" w:hAnsi="Arial"/>
        <w:sz w:val="16"/>
      </w:rPr>
      <w:fldChar w:fldCharType="end"/>
    </w:r>
    <w:r w:rsidR="00B3568C" w:rsidRPr="00B67B8B">
      <w:rPr>
        <w:rFonts w:ascii="Arial" w:hAnsi="Arial"/>
        <w:sz w:val="16"/>
      </w:rPr>
      <w:t xml:space="preserve"> / </w:t>
    </w:r>
    <w:r w:rsidR="00B3568C" w:rsidRPr="00B67B8B">
      <w:rPr>
        <w:rFonts w:ascii="Arial" w:hAnsi="Arial"/>
        <w:sz w:val="16"/>
      </w:rPr>
      <w:fldChar w:fldCharType="begin"/>
    </w:r>
    <w:r w:rsidR="00B3568C" w:rsidRPr="00B67B8B">
      <w:rPr>
        <w:rFonts w:ascii="Arial" w:hAnsi="Arial"/>
        <w:sz w:val="16"/>
      </w:rPr>
      <w:instrText xml:space="preserve"> </w:instrText>
    </w:r>
    <w:r w:rsidR="00B3568C">
      <w:rPr>
        <w:rFonts w:ascii="Arial" w:hAnsi="Arial"/>
        <w:sz w:val="16"/>
      </w:rPr>
      <w:instrText>NUMPAGES</w:instrText>
    </w:r>
    <w:r w:rsidR="00B3568C" w:rsidRPr="00B67B8B">
      <w:rPr>
        <w:rFonts w:ascii="Arial" w:hAnsi="Arial"/>
        <w:sz w:val="16"/>
      </w:rPr>
      <w:instrText xml:space="preserve"> </w:instrText>
    </w:r>
    <w:r w:rsidR="00B3568C" w:rsidRPr="00B67B8B">
      <w:rPr>
        <w:rFonts w:ascii="Arial" w:hAnsi="Arial"/>
        <w:sz w:val="16"/>
      </w:rPr>
      <w:fldChar w:fldCharType="separate"/>
    </w:r>
    <w:r w:rsidR="002E52BD">
      <w:rPr>
        <w:rFonts w:ascii="Arial" w:hAnsi="Arial"/>
        <w:noProof/>
        <w:sz w:val="16"/>
      </w:rPr>
      <w:t>3</w:t>
    </w:r>
    <w:r w:rsidR="00B3568C" w:rsidRPr="00B67B8B">
      <w:rP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E8D3" w14:textId="77777777" w:rsidR="00B3568C" w:rsidRPr="00DB67FE" w:rsidRDefault="00E728BA" w:rsidP="00B3568C">
    <w:pPr>
      <w:jc w:val="right"/>
      <w:rPr>
        <w:rFonts w:ascii="Arial" w:hAnsi="Arial"/>
        <w:sz w:val="20"/>
      </w:rPr>
    </w:pPr>
    <w:r>
      <w:rPr>
        <w:noProof/>
      </w:rPr>
      <mc:AlternateContent>
        <mc:Choice Requires="wps">
          <w:drawing>
            <wp:anchor distT="0" distB="0" distL="114300" distR="114300" simplePos="0" relativeHeight="251658242" behindDoc="1" locked="0" layoutInCell="1" allowOverlap="1" wp14:anchorId="087BA7BE" wp14:editId="0ADEEA63">
              <wp:simplePos x="0" y="0"/>
              <wp:positionH relativeFrom="column">
                <wp:posOffset>6228715</wp:posOffset>
              </wp:positionH>
              <wp:positionV relativeFrom="page">
                <wp:posOffset>10189845</wp:posOffset>
              </wp:positionV>
              <wp:extent cx="179705" cy="179705"/>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CFCA227" id="Rectangle 18" o:spid="_x0000_s1026" style="position:absolute;margin-left:490.45pt;margin-top:802.35pt;width:14.1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" fillcolor="yellow" stroked="f">
              <w10:wrap anchory="page"/>
            </v:rect>
          </w:pict>
        </mc:Fallback>
      </mc:AlternateContent>
    </w:r>
    <w:r w:rsidR="00B3568C" w:rsidRPr="00DB67FE">
      <w:rPr>
        <w:rFonts w:ascii="Arial" w:hAnsi="Arial"/>
        <w:sz w:val="20"/>
      </w:rPr>
      <w:tab/>
      <w:t xml:space="preserve">- </w:t>
    </w:r>
    <w:r w:rsidR="00B3568C" w:rsidRPr="00DB67FE">
      <w:rPr>
        <w:rFonts w:ascii="Syntax" w:hAnsi="Syntax"/>
        <w:sz w:val="20"/>
      </w:rPr>
      <w:fldChar w:fldCharType="begin"/>
    </w:r>
    <w:r w:rsidR="00B3568C" w:rsidRPr="00DB67FE">
      <w:rPr>
        <w:rFonts w:ascii="Arial" w:hAnsi="Arial"/>
        <w:sz w:val="20"/>
      </w:rPr>
      <w:instrText xml:space="preserve"> </w:instrText>
    </w:r>
    <w:r w:rsidR="00B3568C">
      <w:rPr>
        <w:rFonts w:ascii="Arial" w:hAnsi="Arial"/>
        <w:sz w:val="20"/>
      </w:rPr>
      <w:instrText>PAGE</w:instrText>
    </w:r>
    <w:r w:rsidR="00B3568C" w:rsidRPr="00DB67FE">
      <w:rPr>
        <w:rFonts w:ascii="Arial" w:hAnsi="Arial"/>
        <w:sz w:val="20"/>
      </w:rPr>
      <w:instrText xml:space="preserve"> </w:instrText>
    </w:r>
    <w:r w:rsidR="00B3568C" w:rsidRPr="00DB67FE">
      <w:rPr>
        <w:rFonts w:ascii="Syntax" w:hAnsi="Syntax"/>
        <w:sz w:val="20"/>
      </w:rPr>
      <w:fldChar w:fldCharType="separate"/>
    </w:r>
    <w:r w:rsidR="00B3568C" w:rsidRPr="00DB67FE">
      <w:rPr>
        <w:rFonts w:ascii="Arial" w:hAnsi="Arial"/>
        <w:noProof/>
        <w:sz w:val="20"/>
      </w:rPr>
      <w:t>1</w:t>
    </w:r>
    <w:r w:rsidR="00B3568C" w:rsidRPr="00DB67FE">
      <w:rPr>
        <w:rFonts w:ascii="Syntax" w:hAnsi="Syntax"/>
        <w:sz w:val="20"/>
      </w:rPr>
      <w:fldChar w:fldCharType="end"/>
    </w:r>
    <w:r w:rsidR="00B3568C" w:rsidRPr="00DB67FE">
      <w:rPr>
        <w:rFonts w:ascii="Arial" w:hAnsi="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3BDE5" w14:textId="77777777" w:rsidR="00471C76" w:rsidRDefault="00471C76">
      <w:r>
        <w:separator/>
      </w:r>
    </w:p>
  </w:footnote>
  <w:footnote w:type="continuationSeparator" w:id="0">
    <w:p w14:paraId="00819779" w14:textId="77777777" w:rsidR="00471C76" w:rsidRDefault="00471C76">
      <w:r>
        <w:continuationSeparator/>
      </w:r>
    </w:p>
  </w:footnote>
  <w:footnote w:type="continuationNotice" w:id="1">
    <w:p w14:paraId="19FCC37B" w14:textId="77777777" w:rsidR="00EB1B3D" w:rsidRDefault="00EB1B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27ACB" w14:textId="4B3AC4EC" w:rsidR="005B7AE0" w:rsidRPr="00294019" w:rsidRDefault="00D95262" w:rsidP="005B7AE0">
    <w:pPr>
      <w:pStyle w:val="berschrift1"/>
      <w:spacing w:line="300" w:lineRule="auto"/>
      <w:rPr>
        <w:rFonts w:cs="Arial"/>
        <w:sz w:val="28"/>
        <w:szCs w:val="28"/>
      </w:rPr>
    </w:pPr>
    <w:r>
      <w:rPr>
        <w:rFonts w:cs="Arial"/>
        <w:sz w:val="28"/>
        <w:szCs w:val="28"/>
      </w:rPr>
      <w:t xml:space="preserve"> </w:t>
    </w:r>
    <w:r w:rsidR="003C5C03">
      <w:rPr>
        <w:noProof/>
      </w:rPr>
      <w:drawing>
        <wp:anchor distT="0" distB="0" distL="114300" distR="114300" simplePos="0" relativeHeight="251658245" behindDoc="0" locked="1" layoutInCell="0" allowOverlap="1" wp14:anchorId="1E23DC47" wp14:editId="60C661D6">
          <wp:simplePos x="0" y="0"/>
          <wp:positionH relativeFrom="margin">
            <wp:posOffset>5040630</wp:posOffset>
          </wp:positionH>
          <wp:positionV relativeFrom="margin">
            <wp:posOffset>-1620520</wp:posOffset>
          </wp:positionV>
          <wp:extent cx="1177200" cy="1004400"/>
          <wp:effectExtent l="0" t="0" r="4445" b="5715"/>
          <wp:wrapNone/>
          <wp:docPr id="9" name="Grafik 9" descr="Viega_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ga_Logo_4c"/>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200" cy="100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ED8F31" w14:textId="77777777" w:rsidR="003C109D" w:rsidRPr="00E35F32" w:rsidRDefault="003C109D" w:rsidP="005B7AE0">
    <w:pPr>
      <w:pStyle w:val="berschrift1"/>
      <w:spacing w:line="300" w:lineRule="auto"/>
      <w:rPr>
        <w:rFonts w:cs="Arial"/>
        <w:sz w:val="24"/>
        <w:szCs w:val="24"/>
      </w:rPr>
    </w:pPr>
  </w:p>
  <w:p w14:paraId="689B35A5" w14:textId="77777777" w:rsidR="005B7AE0" w:rsidRPr="005B7AE0" w:rsidRDefault="009C326B" w:rsidP="005B7AE0">
    <w:pPr>
      <w:pStyle w:val="berschrift1"/>
      <w:spacing w:line="300" w:lineRule="auto"/>
      <w:rPr>
        <w:rFonts w:cs="Arial"/>
        <w:sz w:val="40"/>
        <w:szCs w:val="40"/>
      </w:rPr>
    </w:pPr>
    <w:r>
      <w:rPr>
        <w:rFonts w:cs="Arial"/>
        <w:noProof/>
        <w:sz w:val="28"/>
        <w:szCs w:val="28"/>
      </w:rPr>
      <mc:AlternateContent>
        <mc:Choice Requires="wps">
          <w:drawing>
            <wp:anchor distT="0" distB="0" distL="114300" distR="114300" simplePos="0" relativeHeight="251658244" behindDoc="0" locked="0" layoutInCell="0" allowOverlap="1" wp14:anchorId="35A44AF9" wp14:editId="7ADD1270">
              <wp:simplePos x="0" y="0"/>
              <wp:positionH relativeFrom="column">
                <wp:posOffset>5055959</wp:posOffset>
              </wp:positionH>
              <wp:positionV relativeFrom="paragraph">
                <wp:posOffset>473710</wp:posOffset>
              </wp:positionV>
              <wp:extent cx="1575435" cy="2124710"/>
              <wp:effectExtent l="0" t="0" r="5715" b="889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2124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29194" w14:textId="77777777" w:rsidR="009C326B" w:rsidRDefault="009C326B" w:rsidP="009C326B">
                          <w:pPr>
                            <w:tabs>
                              <w:tab w:val="left" w:pos="709"/>
                            </w:tabs>
                            <w:rPr>
                              <w:rFonts w:ascii="Arial" w:hAnsi="Arial"/>
                              <w:sz w:val="16"/>
                            </w:rPr>
                          </w:pPr>
                        </w:p>
                        <w:p w14:paraId="3D279922" w14:textId="77777777" w:rsidR="009C326B" w:rsidRDefault="009C326B" w:rsidP="0047082E">
                          <w:pPr>
                            <w:rPr>
                              <w:rFonts w:ascii="Arial" w:hAnsi="Arial"/>
                              <w:sz w:val="16"/>
                            </w:rPr>
                          </w:pPr>
                          <w:r>
                            <w:rPr>
                              <w:rFonts w:ascii="Arial" w:hAnsi="Arial"/>
                              <w:sz w:val="16"/>
                            </w:rPr>
                            <w:t xml:space="preserve">Ihr Kontakt: </w:t>
                          </w:r>
                          <w:r>
                            <w:rPr>
                              <w:rFonts w:ascii="Arial" w:hAnsi="Arial"/>
                              <w:sz w:val="16"/>
                            </w:rPr>
                            <w:br/>
                            <w:t>Juliane Hummeltenberg</w:t>
                          </w:r>
                        </w:p>
                        <w:p w14:paraId="332A9368" w14:textId="77777777" w:rsidR="009C326B" w:rsidRPr="002E52BD" w:rsidRDefault="009C326B" w:rsidP="0047082E">
                          <w:pPr>
                            <w:rPr>
                              <w:rFonts w:ascii="Arial" w:hAnsi="Arial"/>
                              <w:sz w:val="16"/>
                            </w:rPr>
                          </w:pPr>
                          <w:r w:rsidRPr="002E52BD">
                            <w:rPr>
                              <w:rFonts w:ascii="Arial" w:hAnsi="Arial"/>
                              <w:sz w:val="16"/>
                            </w:rPr>
                            <w:t>Public Relations</w:t>
                          </w:r>
                        </w:p>
                        <w:p w14:paraId="0365BF66" w14:textId="77777777" w:rsidR="009C326B" w:rsidRPr="002E52BD" w:rsidRDefault="009C326B" w:rsidP="0047082E">
                          <w:pPr>
                            <w:rPr>
                              <w:rFonts w:ascii="Arial" w:hAnsi="Arial"/>
                              <w:sz w:val="16"/>
                            </w:rPr>
                          </w:pPr>
                        </w:p>
                        <w:p w14:paraId="716C4B86" w14:textId="24AEA5A6" w:rsidR="009C326B" w:rsidRPr="007D3CFD" w:rsidRDefault="009C326B" w:rsidP="0047082E">
                          <w:pPr>
                            <w:rPr>
                              <w:rFonts w:ascii="Arial" w:hAnsi="Arial"/>
                              <w:sz w:val="16"/>
                            </w:rPr>
                          </w:pPr>
                          <w:r w:rsidRPr="007D3CFD">
                            <w:rPr>
                              <w:rFonts w:ascii="Arial" w:hAnsi="Arial"/>
                              <w:sz w:val="16"/>
                            </w:rPr>
                            <w:t>Viega</w:t>
                          </w:r>
                          <w:r w:rsidR="00D95262" w:rsidRPr="007D3CFD">
                            <w:rPr>
                              <w:rFonts w:ascii="Arial" w:hAnsi="Arial"/>
                              <w:sz w:val="16"/>
                            </w:rPr>
                            <w:t xml:space="preserve"> </w:t>
                          </w:r>
                        </w:p>
                        <w:p w14:paraId="629A389B" w14:textId="77777777" w:rsidR="009C326B" w:rsidRPr="007D3CFD" w:rsidRDefault="009C326B" w:rsidP="0047082E">
                          <w:pPr>
                            <w:rPr>
                              <w:rFonts w:ascii="Arial" w:hAnsi="Arial"/>
                              <w:sz w:val="16"/>
                            </w:rPr>
                          </w:pPr>
                          <w:r w:rsidRPr="007D3CFD">
                            <w:rPr>
                              <w:rFonts w:ascii="Arial" w:hAnsi="Arial"/>
                              <w:sz w:val="16"/>
                            </w:rPr>
                            <w:t xml:space="preserve">GmbH &amp; Co. KG </w:t>
                          </w:r>
                        </w:p>
                        <w:p w14:paraId="517A85EC" w14:textId="77777777" w:rsidR="009C326B" w:rsidRPr="007D3CFD" w:rsidRDefault="009C326B" w:rsidP="0047082E">
                          <w:pPr>
                            <w:rPr>
                              <w:rFonts w:ascii="Arial" w:hAnsi="Arial"/>
                              <w:sz w:val="16"/>
                            </w:rPr>
                          </w:pPr>
                          <w:r w:rsidRPr="007D3CFD">
                            <w:rPr>
                              <w:rFonts w:ascii="Arial" w:hAnsi="Arial"/>
                              <w:sz w:val="16"/>
                            </w:rPr>
                            <w:t>Viega Platz 1</w:t>
                          </w:r>
                        </w:p>
                        <w:p w14:paraId="647092FD" w14:textId="77777777" w:rsidR="009C326B" w:rsidRDefault="009C326B" w:rsidP="0047082E">
                          <w:pPr>
                            <w:rPr>
                              <w:rFonts w:ascii="Arial" w:hAnsi="Arial"/>
                              <w:sz w:val="16"/>
                            </w:rPr>
                          </w:pPr>
                          <w:r>
                            <w:rPr>
                              <w:rFonts w:ascii="Arial" w:hAnsi="Arial"/>
                              <w:sz w:val="16"/>
                            </w:rPr>
                            <w:t>57439 Attendorn</w:t>
                          </w:r>
                        </w:p>
                        <w:p w14:paraId="4DC3CF19" w14:textId="77777777" w:rsidR="009C326B" w:rsidRDefault="009C326B" w:rsidP="0047082E">
                          <w:pPr>
                            <w:rPr>
                              <w:rFonts w:ascii="Arial" w:hAnsi="Arial"/>
                              <w:sz w:val="16"/>
                            </w:rPr>
                          </w:pPr>
                          <w:r>
                            <w:rPr>
                              <w:rFonts w:ascii="Arial" w:hAnsi="Arial"/>
                              <w:sz w:val="16"/>
                            </w:rPr>
                            <w:t>Deutschland</w:t>
                          </w:r>
                        </w:p>
                        <w:p w14:paraId="6BECCE17" w14:textId="77777777" w:rsidR="009C326B" w:rsidRDefault="009C326B" w:rsidP="0047082E">
                          <w:pPr>
                            <w:rPr>
                              <w:rFonts w:ascii="Arial" w:hAnsi="Arial"/>
                              <w:sz w:val="16"/>
                            </w:rPr>
                          </w:pPr>
                        </w:p>
                        <w:p w14:paraId="76AB4AA7" w14:textId="77777777" w:rsidR="009C326B" w:rsidRDefault="009C326B" w:rsidP="0047082E">
                          <w:pPr>
                            <w:rPr>
                              <w:rFonts w:ascii="Arial" w:hAnsi="Arial"/>
                              <w:sz w:val="16"/>
                            </w:rPr>
                          </w:pPr>
                          <w:r>
                            <w:rPr>
                              <w:rFonts w:ascii="Arial" w:hAnsi="Arial"/>
                              <w:sz w:val="16"/>
                            </w:rPr>
                            <w:t>Tel.: +49 (0) 2722 61-1962</w:t>
                          </w:r>
                        </w:p>
                        <w:p w14:paraId="245BE414" w14:textId="77777777" w:rsidR="009C326B" w:rsidRDefault="009C326B" w:rsidP="0047082E">
                          <w:pPr>
                            <w:rPr>
                              <w:rFonts w:ascii="Arial" w:hAnsi="Arial"/>
                              <w:sz w:val="16"/>
                            </w:rPr>
                          </w:pPr>
                          <w:r>
                            <w:rPr>
                              <w:rFonts w:ascii="Arial" w:hAnsi="Arial"/>
                              <w:sz w:val="16"/>
                            </w:rPr>
                            <w:t>Juliane.Hummeltenberg@viega.de www.viega.de/medien</w:t>
                          </w:r>
                        </w:p>
                        <w:p w14:paraId="74498D08" w14:textId="77777777" w:rsidR="009C326B" w:rsidRDefault="009C326B" w:rsidP="0047082E">
                          <w:pPr>
                            <w:rPr>
                              <w:rFonts w:ascii="Arial" w:hAnsi="Arial"/>
                              <w:sz w:val="16"/>
                            </w:rPr>
                          </w:pPr>
                        </w:p>
                        <w:p w14:paraId="44B46DD5" w14:textId="77777777" w:rsidR="009C326B" w:rsidRPr="00DB67FE" w:rsidRDefault="009C326B" w:rsidP="0047082E">
                          <w:pPr>
                            <w:rPr>
                              <w:rFonts w:ascii="Arial" w:hAnsi="Arial"/>
                              <w:sz w:val="16"/>
                            </w:rPr>
                          </w:pPr>
                        </w:p>
                        <w:p w14:paraId="58E65D05" w14:textId="77777777" w:rsidR="009C326B" w:rsidRPr="00DB67FE" w:rsidRDefault="009C326B" w:rsidP="0047082E">
                          <w:pPr>
                            <w:rPr>
                              <w:rFonts w:ascii="Arial" w:hAns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44AF9" id="_x0000_t202" coordsize="21600,21600" o:spt="202" path="m,l,21600r21600,l21600,xe">
              <v:stroke joinstyle="miter"/>
              <v:path gradientshapeok="t" o:connecttype="rect"/>
            </v:shapetype>
            <v:shape id="Textfeld 8" o:spid="_x0000_s1026" type="#_x0000_t202" style="position:absolute;margin-left:398.1pt;margin-top:37.3pt;width:124.05pt;height:167.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" o:allowincell="f" filled="f" stroked="f">
              <v:textbox inset="0,0,0,0">
                <w:txbxContent>
                  <w:p w14:paraId="24D29194" w14:textId="77777777" w:rsidR="009C326B" w:rsidRDefault="009C326B" w:rsidP="009C326B">
                    <w:pPr>
                      <w:tabs>
                        <w:tab w:val="left" w:pos="709"/>
                      </w:tabs>
                      <w:rPr>
                        <w:rFonts w:ascii="Arial" w:hAnsi="Arial"/>
                        <w:sz w:val="16"/>
                      </w:rPr>
                    </w:pPr>
                  </w:p>
                  <w:p w14:paraId="3D279922" w14:textId="77777777" w:rsidR="009C326B" w:rsidRDefault="009C326B" w:rsidP="0047082E">
                    <w:pPr>
                      <w:rPr>
                        <w:rFonts w:ascii="Arial" w:hAnsi="Arial"/>
                        <w:sz w:val="16"/>
                      </w:rPr>
                    </w:pPr>
                    <w:r>
                      <w:rPr>
                        <w:rFonts w:ascii="Arial" w:hAnsi="Arial"/>
                        <w:sz w:val="16"/>
                      </w:rPr>
                      <w:t xml:space="preserve">Ihr Kontakt: </w:t>
                    </w:r>
                    <w:r>
                      <w:rPr>
                        <w:rFonts w:ascii="Arial" w:hAnsi="Arial"/>
                        <w:sz w:val="16"/>
                      </w:rPr>
                      <w:br/>
                      <w:t>Juliane Hummeltenberg</w:t>
                    </w:r>
                  </w:p>
                  <w:p w14:paraId="332A9368" w14:textId="77777777" w:rsidR="009C326B" w:rsidRPr="002E52BD" w:rsidRDefault="009C326B" w:rsidP="0047082E">
                    <w:pPr>
                      <w:rPr>
                        <w:rFonts w:ascii="Arial" w:hAnsi="Arial"/>
                        <w:sz w:val="16"/>
                      </w:rPr>
                    </w:pPr>
                    <w:r w:rsidRPr="002E52BD">
                      <w:rPr>
                        <w:rFonts w:ascii="Arial" w:hAnsi="Arial"/>
                        <w:sz w:val="16"/>
                      </w:rPr>
                      <w:t>Public Relations</w:t>
                    </w:r>
                  </w:p>
                  <w:p w14:paraId="0365BF66" w14:textId="77777777" w:rsidR="009C326B" w:rsidRPr="002E52BD" w:rsidRDefault="009C326B" w:rsidP="0047082E">
                    <w:pPr>
                      <w:rPr>
                        <w:rFonts w:ascii="Arial" w:hAnsi="Arial"/>
                        <w:sz w:val="16"/>
                      </w:rPr>
                    </w:pPr>
                  </w:p>
                  <w:p w14:paraId="716C4B86" w14:textId="24AEA5A6" w:rsidR="009C326B" w:rsidRPr="007D3CFD" w:rsidRDefault="009C326B" w:rsidP="0047082E">
                    <w:pPr>
                      <w:rPr>
                        <w:rFonts w:ascii="Arial" w:hAnsi="Arial"/>
                        <w:sz w:val="16"/>
                      </w:rPr>
                    </w:pPr>
                    <w:r w:rsidRPr="007D3CFD">
                      <w:rPr>
                        <w:rFonts w:ascii="Arial" w:hAnsi="Arial"/>
                        <w:sz w:val="16"/>
                      </w:rPr>
                      <w:t>Viega</w:t>
                    </w:r>
                    <w:r w:rsidR="00D95262" w:rsidRPr="007D3CFD">
                      <w:rPr>
                        <w:rFonts w:ascii="Arial" w:hAnsi="Arial"/>
                        <w:sz w:val="16"/>
                      </w:rPr>
                      <w:t xml:space="preserve"> </w:t>
                    </w:r>
                  </w:p>
                  <w:p w14:paraId="629A389B" w14:textId="77777777" w:rsidR="009C326B" w:rsidRPr="007D3CFD" w:rsidRDefault="009C326B" w:rsidP="0047082E">
                    <w:pPr>
                      <w:rPr>
                        <w:rFonts w:ascii="Arial" w:hAnsi="Arial"/>
                        <w:sz w:val="16"/>
                      </w:rPr>
                    </w:pPr>
                    <w:r w:rsidRPr="007D3CFD">
                      <w:rPr>
                        <w:rFonts w:ascii="Arial" w:hAnsi="Arial"/>
                        <w:sz w:val="16"/>
                      </w:rPr>
                      <w:t xml:space="preserve">GmbH &amp; Co. KG </w:t>
                    </w:r>
                  </w:p>
                  <w:p w14:paraId="517A85EC" w14:textId="77777777" w:rsidR="009C326B" w:rsidRPr="007D3CFD" w:rsidRDefault="009C326B" w:rsidP="0047082E">
                    <w:pPr>
                      <w:rPr>
                        <w:rFonts w:ascii="Arial" w:hAnsi="Arial"/>
                        <w:sz w:val="16"/>
                      </w:rPr>
                    </w:pPr>
                    <w:r w:rsidRPr="007D3CFD">
                      <w:rPr>
                        <w:rFonts w:ascii="Arial" w:hAnsi="Arial"/>
                        <w:sz w:val="16"/>
                      </w:rPr>
                      <w:t>Viega Platz 1</w:t>
                    </w:r>
                  </w:p>
                  <w:p w14:paraId="647092FD" w14:textId="77777777" w:rsidR="009C326B" w:rsidRDefault="009C326B" w:rsidP="0047082E">
                    <w:pPr>
                      <w:rPr>
                        <w:rFonts w:ascii="Arial" w:hAnsi="Arial"/>
                        <w:sz w:val="16"/>
                      </w:rPr>
                    </w:pPr>
                    <w:r>
                      <w:rPr>
                        <w:rFonts w:ascii="Arial" w:hAnsi="Arial"/>
                        <w:sz w:val="16"/>
                      </w:rPr>
                      <w:t>57439 Attendorn</w:t>
                    </w:r>
                  </w:p>
                  <w:p w14:paraId="4DC3CF19" w14:textId="77777777" w:rsidR="009C326B" w:rsidRDefault="009C326B" w:rsidP="0047082E">
                    <w:pPr>
                      <w:rPr>
                        <w:rFonts w:ascii="Arial" w:hAnsi="Arial"/>
                        <w:sz w:val="16"/>
                      </w:rPr>
                    </w:pPr>
                    <w:r>
                      <w:rPr>
                        <w:rFonts w:ascii="Arial" w:hAnsi="Arial"/>
                        <w:sz w:val="16"/>
                      </w:rPr>
                      <w:t>Deutschland</w:t>
                    </w:r>
                  </w:p>
                  <w:p w14:paraId="6BECCE17" w14:textId="77777777" w:rsidR="009C326B" w:rsidRDefault="009C326B" w:rsidP="0047082E">
                    <w:pPr>
                      <w:rPr>
                        <w:rFonts w:ascii="Arial" w:hAnsi="Arial"/>
                        <w:sz w:val="16"/>
                      </w:rPr>
                    </w:pPr>
                  </w:p>
                  <w:p w14:paraId="76AB4AA7" w14:textId="77777777" w:rsidR="009C326B" w:rsidRDefault="009C326B" w:rsidP="0047082E">
                    <w:pPr>
                      <w:rPr>
                        <w:rFonts w:ascii="Arial" w:hAnsi="Arial"/>
                        <w:sz w:val="16"/>
                      </w:rPr>
                    </w:pPr>
                    <w:r>
                      <w:rPr>
                        <w:rFonts w:ascii="Arial" w:hAnsi="Arial"/>
                        <w:sz w:val="16"/>
                      </w:rPr>
                      <w:t>Tel.: +49 (0) 2722 61-1962</w:t>
                    </w:r>
                  </w:p>
                  <w:p w14:paraId="245BE414" w14:textId="77777777" w:rsidR="009C326B" w:rsidRDefault="009C326B" w:rsidP="0047082E">
                    <w:pPr>
                      <w:rPr>
                        <w:rFonts w:ascii="Arial" w:hAnsi="Arial"/>
                        <w:sz w:val="16"/>
                      </w:rPr>
                    </w:pPr>
                    <w:r>
                      <w:rPr>
                        <w:rFonts w:ascii="Arial" w:hAnsi="Arial"/>
                        <w:sz w:val="16"/>
                      </w:rPr>
                      <w:t>Juliane.Hummeltenberg@viega.de www.viega.de/medien</w:t>
                    </w:r>
                  </w:p>
                  <w:p w14:paraId="74498D08" w14:textId="77777777" w:rsidR="009C326B" w:rsidRDefault="009C326B" w:rsidP="0047082E">
                    <w:pPr>
                      <w:rPr>
                        <w:rFonts w:ascii="Arial" w:hAnsi="Arial"/>
                        <w:sz w:val="16"/>
                      </w:rPr>
                    </w:pPr>
                  </w:p>
                  <w:p w14:paraId="44B46DD5" w14:textId="77777777" w:rsidR="009C326B" w:rsidRPr="00DB67FE" w:rsidRDefault="009C326B" w:rsidP="0047082E">
                    <w:pPr>
                      <w:rPr>
                        <w:rFonts w:ascii="Arial" w:hAnsi="Arial"/>
                        <w:sz w:val="16"/>
                      </w:rPr>
                    </w:pPr>
                  </w:p>
                  <w:p w14:paraId="58E65D05" w14:textId="77777777" w:rsidR="009C326B" w:rsidRPr="00DB67FE" w:rsidRDefault="009C326B" w:rsidP="0047082E">
                    <w:pPr>
                      <w:rPr>
                        <w:rFonts w:ascii="Arial" w:hAnsi="Arial"/>
                        <w:sz w:val="16"/>
                      </w:rPr>
                    </w:pPr>
                  </w:p>
                </w:txbxContent>
              </v:textbox>
            </v:shape>
          </w:pict>
        </mc:Fallback>
      </mc:AlternateContent>
    </w:r>
    <w:r w:rsidR="003323AA">
      <w:rPr>
        <w:rFonts w:cs="Arial"/>
        <w:sz w:val="40"/>
        <w:szCs w:val="40"/>
      </w:rPr>
      <w:t>Press</w:t>
    </w:r>
    <w:r w:rsidR="00BD27BA">
      <w:rPr>
        <w:rFonts w:cs="Arial"/>
        <w:sz w:val="40"/>
        <w:szCs w:val="40"/>
      </w:rPr>
      <w:t>e-Information</w:t>
    </w:r>
  </w:p>
  <w:p w14:paraId="2565FBE5" w14:textId="77777777" w:rsidR="00B3568C" w:rsidRPr="005B7AE0" w:rsidRDefault="00B3568C">
    <w:pPr>
      <w:rPr>
        <w:rFonts w:ascii="Arial" w:hAnsi="Arial" w:cs="Arial"/>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2067" w14:textId="77777777" w:rsidR="00B3568C" w:rsidRDefault="00E728BA" w:rsidP="00B3568C">
    <w:pPr>
      <w:ind w:left="-1134"/>
    </w:pPr>
    <w:r>
      <w:rPr>
        <w:noProof/>
      </w:rPr>
      <mc:AlternateContent>
        <mc:Choice Requires="wps">
          <w:drawing>
            <wp:anchor distT="0" distB="0" distL="114300" distR="114300" simplePos="0" relativeHeight="251658241" behindDoc="0" locked="0" layoutInCell="1" allowOverlap="1" wp14:anchorId="2F2F89B6" wp14:editId="4DC2E927">
              <wp:simplePos x="0" y="0"/>
              <wp:positionH relativeFrom="column">
                <wp:posOffset>5220970</wp:posOffset>
              </wp:positionH>
              <wp:positionV relativeFrom="paragraph">
                <wp:posOffset>1340485</wp:posOffset>
              </wp:positionV>
              <wp:extent cx="1257300" cy="13716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54098" w14:textId="77777777" w:rsidR="00B3568C" w:rsidRDefault="00B3568C" w:rsidP="00B3568C">
                          <w:pPr>
                            <w:rPr>
                              <w:rFonts w:ascii="Arial" w:hAnsi="Arial"/>
                              <w:sz w:val="16"/>
                            </w:rPr>
                          </w:pPr>
                          <w:r w:rsidRPr="00DB67FE">
                            <w:rPr>
                              <w:rFonts w:ascii="Arial" w:hAnsi="Arial"/>
                              <w:sz w:val="16"/>
                            </w:rPr>
                            <w:t>Viega GmbH &amp; Co. KG</w:t>
                          </w:r>
                        </w:p>
                        <w:p w14:paraId="1FABCF74" w14:textId="77777777" w:rsidR="00B3568C" w:rsidRPr="00DB67FE" w:rsidRDefault="00B3568C" w:rsidP="00B3568C">
                          <w:pPr>
                            <w:rPr>
                              <w:rFonts w:ascii="Arial" w:hAnsi="Arial"/>
                              <w:sz w:val="16"/>
                            </w:rPr>
                          </w:pPr>
                          <w:r w:rsidRPr="00DB67FE">
                            <w:rPr>
                              <w:rFonts w:ascii="Arial" w:hAnsi="Arial"/>
                              <w:sz w:val="16"/>
                            </w:rPr>
                            <w:t>Sanitär- und Heizungssysteme</w:t>
                          </w:r>
                        </w:p>
                        <w:p w14:paraId="1D424C84" w14:textId="77777777" w:rsidR="00B3568C" w:rsidRPr="00DB67FE" w:rsidRDefault="00B3568C" w:rsidP="00B3568C">
                          <w:pPr>
                            <w:rPr>
                              <w:rFonts w:ascii="Arial" w:hAnsi="Arial"/>
                              <w:sz w:val="16"/>
                            </w:rPr>
                          </w:pPr>
                          <w:r w:rsidRPr="00DB67FE">
                            <w:rPr>
                              <w:rFonts w:ascii="Arial" w:hAnsi="Arial"/>
                              <w:sz w:val="16"/>
                            </w:rPr>
                            <w:t>Postfach 430/440</w:t>
                          </w:r>
                        </w:p>
                        <w:p w14:paraId="137E2059" w14:textId="77777777" w:rsidR="00B3568C" w:rsidRPr="00DB67FE" w:rsidRDefault="00B3568C" w:rsidP="00B3568C">
                          <w:pPr>
                            <w:rPr>
                              <w:rFonts w:ascii="Arial" w:hAnsi="Arial"/>
                              <w:sz w:val="16"/>
                            </w:rPr>
                          </w:pPr>
                          <w:r w:rsidRPr="00DB67FE">
                            <w:rPr>
                              <w:rFonts w:ascii="Arial" w:hAnsi="Arial"/>
                              <w:sz w:val="16"/>
                            </w:rPr>
                            <w:t>57428 Attendorn</w:t>
                          </w:r>
                        </w:p>
                        <w:p w14:paraId="68ABB93E" w14:textId="77777777" w:rsidR="00B3568C" w:rsidRPr="00DB67FE" w:rsidRDefault="00B3568C" w:rsidP="00B3568C">
                          <w:pPr>
                            <w:rPr>
                              <w:rFonts w:ascii="Arial" w:hAnsi="Arial"/>
                              <w:sz w:val="16"/>
                            </w:rPr>
                          </w:pPr>
                          <w:r w:rsidRPr="00DB67FE">
                            <w:rPr>
                              <w:rFonts w:ascii="Arial" w:hAnsi="Arial"/>
                              <w:sz w:val="16"/>
                            </w:rPr>
                            <w:t>Kontakt: Katharina Schulte</w:t>
                          </w:r>
                        </w:p>
                        <w:p w14:paraId="1EEE613B" w14:textId="77777777" w:rsidR="00B3568C" w:rsidRPr="00BD7FFA" w:rsidRDefault="00B3568C" w:rsidP="00B3568C">
                          <w:pPr>
                            <w:rPr>
                              <w:rFonts w:ascii="Arial" w:hAnsi="Arial"/>
                              <w:sz w:val="16"/>
                            </w:rPr>
                          </w:pPr>
                          <w:r w:rsidRPr="00BD7FFA">
                            <w:rPr>
                              <w:rFonts w:ascii="Arial" w:hAnsi="Arial"/>
                              <w:sz w:val="16"/>
                            </w:rPr>
                            <w:t>Public Relations</w:t>
                          </w:r>
                        </w:p>
                        <w:p w14:paraId="3A14E8E1" w14:textId="77777777" w:rsidR="00B3568C" w:rsidRPr="000E662D" w:rsidRDefault="00B3568C" w:rsidP="00B3568C">
                          <w:pPr>
                            <w:rPr>
                              <w:rFonts w:ascii="Arial" w:hAnsi="Arial"/>
                              <w:sz w:val="16"/>
                              <w:lang w:val="en-US"/>
                            </w:rPr>
                          </w:pPr>
                          <w:r w:rsidRPr="000E662D">
                            <w:rPr>
                              <w:rFonts w:ascii="Arial" w:hAnsi="Arial"/>
                              <w:sz w:val="16"/>
                              <w:lang w:val="en-US"/>
                            </w:rPr>
                            <w:t>Tel.: +49(0) 2722 61-1545</w:t>
                          </w:r>
                        </w:p>
                        <w:p w14:paraId="4F36CE6A" w14:textId="77777777" w:rsidR="00B3568C" w:rsidRPr="000E662D" w:rsidRDefault="00B3568C" w:rsidP="00B3568C">
                          <w:pPr>
                            <w:rPr>
                              <w:rFonts w:ascii="Arial" w:hAnsi="Arial"/>
                              <w:sz w:val="16"/>
                              <w:lang w:val="en-US"/>
                            </w:rPr>
                          </w:pPr>
                          <w:r w:rsidRPr="000E662D">
                            <w:rPr>
                              <w:rFonts w:ascii="Arial" w:hAnsi="Arial"/>
                              <w:sz w:val="16"/>
                              <w:lang w:val="en-US"/>
                            </w:rPr>
                            <w:t>Fax +46(0)2722 61-1381</w:t>
                          </w:r>
                        </w:p>
                        <w:p w14:paraId="049987B6" w14:textId="77777777" w:rsidR="00B3568C" w:rsidRPr="000E662D" w:rsidRDefault="00B3568C" w:rsidP="00B3568C">
                          <w:pPr>
                            <w:rPr>
                              <w:rFonts w:ascii="Arial" w:hAnsi="Arial"/>
                              <w:sz w:val="16"/>
                              <w:lang w:val="en-US"/>
                            </w:rPr>
                          </w:pPr>
                          <w:r w:rsidRPr="000E662D">
                            <w:rPr>
                              <w:rFonts w:ascii="Arial" w:hAnsi="Arial"/>
                              <w:sz w:val="16"/>
                              <w:lang w:val="en-US"/>
                            </w:rPr>
                            <w:t>kschulte@viega.de</w:t>
                          </w:r>
                        </w:p>
                        <w:p w14:paraId="10F8045F" w14:textId="77777777" w:rsidR="00B3568C" w:rsidRPr="000E662D" w:rsidRDefault="00B3568C" w:rsidP="00B3568C">
                          <w:pPr>
                            <w:rPr>
                              <w:rFonts w:ascii="Arial" w:hAnsi="Arial"/>
                              <w:sz w:val="16"/>
                              <w:lang w:val="en-US"/>
                            </w:rPr>
                          </w:pPr>
                          <w:r w:rsidRPr="000E662D">
                            <w:rPr>
                              <w:rFonts w:ascii="Arial" w:hAnsi="Arial"/>
                              <w:sz w:val="16"/>
                              <w:lang w:val="en-US"/>
                            </w:rPr>
                            <w:t>www.viega.de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F89B6" id="_x0000_t202" coordsize="21600,21600" o:spt="202" path="m,l,21600r21600,l21600,xe">
              <v:stroke joinstyle="miter"/>
              <v:path gradientshapeok="t" o:connecttype="rect"/>
            </v:shapetype>
            <v:shape id="Text Box 15" o:spid="_x0000_s1027" type="#_x0000_t202" style="position:absolute;left:0;text-align:left;margin-left:411.1pt;margin-top:105.55pt;width:99pt;height:10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" filled="f" stroked="f">
              <v:textbox inset="0,0,0,0">
                <w:txbxContent>
                  <w:p w14:paraId="35A54098" w14:textId="77777777" w:rsidR="00B3568C" w:rsidRDefault="00B3568C" w:rsidP="00B3568C">
                    <w:pPr>
                      <w:rPr>
                        <w:rFonts w:ascii="Arial" w:hAnsi="Arial"/>
                        <w:sz w:val="16"/>
                      </w:rPr>
                    </w:pPr>
                    <w:r w:rsidRPr="00DB67FE">
                      <w:rPr>
                        <w:rFonts w:ascii="Arial" w:hAnsi="Arial"/>
                        <w:sz w:val="16"/>
                      </w:rPr>
                      <w:t>Viega GmbH &amp; Co. KG</w:t>
                    </w:r>
                  </w:p>
                  <w:p w14:paraId="1FABCF74" w14:textId="77777777" w:rsidR="00B3568C" w:rsidRPr="00DB67FE" w:rsidRDefault="00B3568C" w:rsidP="00B3568C">
                    <w:pPr>
                      <w:rPr>
                        <w:rFonts w:ascii="Arial" w:hAnsi="Arial"/>
                        <w:sz w:val="16"/>
                      </w:rPr>
                    </w:pPr>
                    <w:r w:rsidRPr="00DB67FE">
                      <w:rPr>
                        <w:rFonts w:ascii="Arial" w:hAnsi="Arial"/>
                        <w:sz w:val="16"/>
                      </w:rPr>
                      <w:t>Sanitär- und Heizungssysteme</w:t>
                    </w:r>
                  </w:p>
                  <w:p w14:paraId="1D424C84" w14:textId="77777777" w:rsidR="00B3568C" w:rsidRPr="00DB67FE" w:rsidRDefault="00B3568C" w:rsidP="00B3568C">
                    <w:pPr>
                      <w:rPr>
                        <w:rFonts w:ascii="Arial" w:hAnsi="Arial"/>
                        <w:sz w:val="16"/>
                      </w:rPr>
                    </w:pPr>
                    <w:r w:rsidRPr="00DB67FE">
                      <w:rPr>
                        <w:rFonts w:ascii="Arial" w:hAnsi="Arial"/>
                        <w:sz w:val="16"/>
                      </w:rPr>
                      <w:t>Postfach 430/440</w:t>
                    </w:r>
                  </w:p>
                  <w:p w14:paraId="137E2059" w14:textId="77777777" w:rsidR="00B3568C" w:rsidRPr="00DB67FE" w:rsidRDefault="00B3568C" w:rsidP="00B3568C">
                    <w:pPr>
                      <w:rPr>
                        <w:rFonts w:ascii="Arial" w:hAnsi="Arial"/>
                        <w:sz w:val="16"/>
                      </w:rPr>
                    </w:pPr>
                    <w:r w:rsidRPr="00DB67FE">
                      <w:rPr>
                        <w:rFonts w:ascii="Arial" w:hAnsi="Arial"/>
                        <w:sz w:val="16"/>
                      </w:rPr>
                      <w:t>57428 Attendorn</w:t>
                    </w:r>
                  </w:p>
                  <w:p w14:paraId="68ABB93E" w14:textId="77777777" w:rsidR="00B3568C" w:rsidRPr="00DB67FE" w:rsidRDefault="00B3568C" w:rsidP="00B3568C">
                    <w:pPr>
                      <w:rPr>
                        <w:rFonts w:ascii="Arial" w:hAnsi="Arial"/>
                        <w:sz w:val="16"/>
                      </w:rPr>
                    </w:pPr>
                    <w:r w:rsidRPr="00DB67FE">
                      <w:rPr>
                        <w:rFonts w:ascii="Arial" w:hAnsi="Arial"/>
                        <w:sz w:val="16"/>
                      </w:rPr>
                      <w:t>Kontakt: Katharina Schulte</w:t>
                    </w:r>
                  </w:p>
                  <w:p w14:paraId="1EEE613B" w14:textId="77777777" w:rsidR="00B3568C" w:rsidRPr="00BD7FFA" w:rsidRDefault="00B3568C" w:rsidP="00B3568C">
                    <w:pPr>
                      <w:rPr>
                        <w:rFonts w:ascii="Arial" w:hAnsi="Arial"/>
                        <w:sz w:val="16"/>
                      </w:rPr>
                    </w:pPr>
                    <w:r w:rsidRPr="00BD7FFA">
                      <w:rPr>
                        <w:rFonts w:ascii="Arial" w:hAnsi="Arial"/>
                        <w:sz w:val="16"/>
                      </w:rPr>
                      <w:t>Public Relations</w:t>
                    </w:r>
                  </w:p>
                  <w:p w14:paraId="3A14E8E1" w14:textId="77777777" w:rsidR="00B3568C" w:rsidRPr="000E662D" w:rsidRDefault="00B3568C" w:rsidP="00B3568C">
                    <w:pPr>
                      <w:rPr>
                        <w:rFonts w:ascii="Arial" w:hAnsi="Arial"/>
                        <w:sz w:val="16"/>
                        <w:lang w:val="en-US"/>
                      </w:rPr>
                    </w:pPr>
                    <w:r w:rsidRPr="000E662D">
                      <w:rPr>
                        <w:rFonts w:ascii="Arial" w:hAnsi="Arial"/>
                        <w:sz w:val="16"/>
                        <w:lang w:val="en-US"/>
                      </w:rPr>
                      <w:t>Tel.: +49(0) 2722 61-1545</w:t>
                    </w:r>
                  </w:p>
                  <w:p w14:paraId="4F36CE6A" w14:textId="77777777" w:rsidR="00B3568C" w:rsidRPr="000E662D" w:rsidRDefault="00B3568C" w:rsidP="00B3568C">
                    <w:pPr>
                      <w:rPr>
                        <w:rFonts w:ascii="Arial" w:hAnsi="Arial"/>
                        <w:sz w:val="16"/>
                        <w:lang w:val="en-US"/>
                      </w:rPr>
                    </w:pPr>
                    <w:r w:rsidRPr="000E662D">
                      <w:rPr>
                        <w:rFonts w:ascii="Arial" w:hAnsi="Arial"/>
                        <w:sz w:val="16"/>
                        <w:lang w:val="en-US"/>
                      </w:rPr>
                      <w:t>Fax +46(0)2722 61-1381</w:t>
                    </w:r>
                  </w:p>
                  <w:p w14:paraId="049987B6" w14:textId="77777777" w:rsidR="00B3568C" w:rsidRPr="000E662D" w:rsidRDefault="00B3568C" w:rsidP="00B3568C">
                    <w:pPr>
                      <w:rPr>
                        <w:rFonts w:ascii="Arial" w:hAnsi="Arial"/>
                        <w:sz w:val="16"/>
                        <w:lang w:val="en-US"/>
                      </w:rPr>
                    </w:pPr>
                    <w:r w:rsidRPr="000E662D">
                      <w:rPr>
                        <w:rFonts w:ascii="Arial" w:hAnsi="Arial"/>
                        <w:sz w:val="16"/>
                        <w:lang w:val="en-US"/>
                      </w:rPr>
                      <w:t>kschulte@viega.de</w:t>
                    </w:r>
                  </w:p>
                  <w:p w14:paraId="10F8045F" w14:textId="77777777" w:rsidR="00B3568C" w:rsidRPr="000E662D" w:rsidRDefault="00B3568C" w:rsidP="00B3568C">
                    <w:pPr>
                      <w:rPr>
                        <w:rFonts w:ascii="Arial" w:hAnsi="Arial"/>
                        <w:sz w:val="16"/>
                        <w:lang w:val="en-US"/>
                      </w:rPr>
                    </w:pPr>
                    <w:r w:rsidRPr="000E662D">
                      <w:rPr>
                        <w:rFonts w:ascii="Arial" w:hAnsi="Arial"/>
                        <w:sz w:val="16"/>
                        <w:lang w:val="en-US"/>
                      </w:rPr>
                      <w:t>www.viega.de</w:t>
                    </w:r>
                  </w:p>
                </w:txbxContent>
              </v:textbox>
            </v:shape>
          </w:pict>
        </mc:Fallback>
      </mc:AlternateContent>
    </w:r>
    <w:r>
      <w:rPr>
        <w:noProof/>
      </w:rPr>
      <w:drawing>
        <wp:anchor distT="0" distB="0" distL="114300" distR="114300" simplePos="0" relativeHeight="251658240" behindDoc="1" locked="0" layoutInCell="1" allowOverlap="1" wp14:anchorId="4977556F" wp14:editId="02155C1E">
          <wp:simplePos x="0" y="0"/>
          <wp:positionH relativeFrom="column">
            <wp:posOffset>5220335</wp:posOffset>
          </wp:positionH>
          <wp:positionV relativeFrom="page">
            <wp:posOffset>467995</wp:posOffset>
          </wp:positionV>
          <wp:extent cx="1198880" cy="1005840"/>
          <wp:effectExtent l="0" t="0" r="1270" b="3810"/>
          <wp:wrapNone/>
          <wp:docPr id="14" name="Bild 14" descr="grafik0015_09_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fik0015_09_2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10058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70D79"/>
    <w:multiLevelType w:val="multilevel"/>
    <w:tmpl w:val="3A74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843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8CD"/>
    <w:rsid w:val="00006A74"/>
    <w:rsid w:val="00020598"/>
    <w:rsid w:val="00022726"/>
    <w:rsid w:val="00027080"/>
    <w:rsid w:val="00027B54"/>
    <w:rsid w:val="000740D4"/>
    <w:rsid w:val="00084822"/>
    <w:rsid w:val="000902A5"/>
    <w:rsid w:val="00094B7A"/>
    <w:rsid w:val="000A21EB"/>
    <w:rsid w:val="000B0EF6"/>
    <w:rsid w:val="000B320D"/>
    <w:rsid w:val="000C4132"/>
    <w:rsid w:val="000C7B0D"/>
    <w:rsid w:val="000E3B5C"/>
    <w:rsid w:val="000E5C57"/>
    <w:rsid w:val="000E662D"/>
    <w:rsid w:val="000E66D8"/>
    <w:rsid w:val="000F116B"/>
    <w:rsid w:val="000F1E90"/>
    <w:rsid w:val="001042EA"/>
    <w:rsid w:val="00116CF4"/>
    <w:rsid w:val="001217A6"/>
    <w:rsid w:val="001260A6"/>
    <w:rsid w:val="00130592"/>
    <w:rsid w:val="00130CA5"/>
    <w:rsid w:val="00131B6F"/>
    <w:rsid w:val="00132327"/>
    <w:rsid w:val="00133290"/>
    <w:rsid w:val="001412BF"/>
    <w:rsid w:val="00141959"/>
    <w:rsid w:val="0015351A"/>
    <w:rsid w:val="00153F2D"/>
    <w:rsid w:val="001542FA"/>
    <w:rsid w:val="00155A54"/>
    <w:rsid w:val="001622DC"/>
    <w:rsid w:val="001674EC"/>
    <w:rsid w:val="00172276"/>
    <w:rsid w:val="00173829"/>
    <w:rsid w:val="00173AB7"/>
    <w:rsid w:val="001749C7"/>
    <w:rsid w:val="0017558E"/>
    <w:rsid w:val="001768F1"/>
    <w:rsid w:val="001946EE"/>
    <w:rsid w:val="001A27A7"/>
    <w:rsid w:val="001B14E2"/>
    <w:rsid w:val="001B5C12"/>
    <w:rsid w:val="001D5E4B"/>
    <w:rsid w:val="001D7E07"/>
    <w:rsid w:val="001E57BC"/>
    <w:rsid w:val="001F4C21"/>
    <w:rsid w:val="0020178D"/>
    <w:rsid w:val="00201ACB"/>
    <w:rsid w:val="00202A95"/>
    <w:rsid w:val="0020380D"/>
    <w:rsid w:val="00211D58"/>
    <w:rsid w:val="002367A5"/>
    <w:rsid w:val="00241479"/>
    <w:rsid w:val="002440E8"/>
    <w:rsid w:val="00244667"/>
    <w:rsid w:val="00274F8F"/>
    <w:rsid w:val="0027715D"/>
    <w:rsid w:val="00277875"/>
    <w:rsid w:val="00277BA0"/>
    <w:rsid w:val="0028187B"/>
    <w:rsid w:val="002820CA"/>
    <w:rsid w:val="00294019"/>
    <w:rsid w:val="00294952"/>
    <w:rsid w:val="002A6BC4"/>
    <w:rsid w:val="002A7CBA"/>
    <w:rsid w:val="002B5F69"/>
    <w:rsid w:val="002B5FDE"/>
    <w:rsid w:val="002C34DD"/>
    <w:rsid w:val="002C4A72"/>
    <w:rsid w:val="002D3CB9"/>
    <w:rsid w:val="002D45CB"/>
    <w:rsid w:val="002E3ECE"/>
    <w:rsid w:val="002E52BD"/>
    <w:rsid w:val="002E796E"/>
    <w:rsid w:val="003001F7"/>
    <w:rsid w:val="0030726D"/>
    <w:rsid w:val="00321287"/>
    <w:rsid w:val="003253A6"/>
    <w:rsid w:val="00326B67"/>
    <w:rsid w:val="00332349"/>
    <w:rsid w:val="003323AA"/>
    <w:rsid w:val="0033384F"/>
    <w:rsid w:val="003456A0"/>
    <w:rsid w:val="003468CD"/>
    <w:rsid w:val="003479EC"/>
    <w:rsid w:val="0035439A"/>
    <w:rsid w:val="003577AC"/>
    <w:rsid w:val="00366FD8"/>
    <w:rsid w:val="0037037F"/>
    <w:rsid w:val="00376FD0"/>
    <w:rsid w:val="00394C6B"/>
    <w:rsid w:val="00395A40"/>
    <w:rsid w:val="003975E1"/>
    <w:rsid w:val="003C109D"/>
    <w:rsid w:val="003C3D5A"/>
    <w:rsid w:val="003C5C03"/>
    <w:rsid w:val="003D1539"/>
    <w:rsid w:val="003E0300"/>
    <w:rsid w:val="003E0478"/>
    <w:rsid w:val="003E29E5"/>
    <w:rsid w:val="003E6133"/>
    <w:rsid w:val="00400C65"/>
    <w:rsid w:val="004011CD"/>
    <w:rsid w:val="00405BD8"/>
    <w:rsid w:val="004102A4"/>
    <w:rsid w:val="0041201A"/>
    <w:rsid w:val="004209CB"/>
    <w:rsid w:val="00426248"/>
    <w:rsid w:val="00433548"/>
    <w:rsid w:val="0043491D"/>
    <w:rsid w:val="00446424"/>
    <w:rsid w:val="00452CA4"/>
    <w:rsid w:val="00453651"/>
    <w:rsid w:val="00461A76"/>
    <w:rsid w:val="00470D54"/>
    <w:rsid w:val="00471C76"/>
    <w:rsid w:val="00476B9C"/>
    <w:rsid w:val="00481BB4"/>
    <w:rsid w:val="0048226A"/>
    <w:rsid w:val="004865F5"/>
    <w:rsid w:val="004872C2"/>
    <w:rsid w:val="00490879"/>
    <w:rsid w:val="0049183D"/>
    <w:rsid w:val="00493E83"/>
    <w:rsid w:val="00494975"/>
    <w:rsid w:val="004A55E4"/>
    <w:rsid w:val="004B11C6"/>
    <w:rsid w:val="004B4845"/>
    <w:rsid w:val="004C4A94"/>
    <w:rsid w:val="004C5F29"/>
    <w:rsid w:val="004C7D2F"/>
    <w:rsid w:val="004D0651"/>
    <w:rsid w:val="004D0ECF"/>
    <w:rsid w:val="004D2D37"/>
    <w:rsid w:val="004D2E19"/>
    <w:rsid w:val="004D3B3F"/>
    <w:rsid w:val="004D50E7"/>
    <w:rsid w:val="004D5D30"/>
    <w:rsid w:val="004E2428"/>
    <w:rsid w:val="004E3A44"/>
    <w:rsid w:val="004F70F4"/>
    <w:rsid w:val="0050133D"/>
    <w:rsid w:val="005024A1"/>
    <w:rsid w:val="00510F73"/>
    <w:rsid w:val="00524692"/>
    <w:rsid w:val="005403B0"/>
    <w:rsid w:val="00562AD3"/>
    <w:rsid w:val="005666A8"/>
    <w:rsid w:val="00567343"/>
    <w:rsid w:val="00576C60"/>
    <w:rsid w:val="0057744E"/>
    <w:rsid w:val="00582BE7"/>
    <w:rsid w:val="005A0F59"/>
    <w:rsid w:val="005A249B"/>
    <w:rsid w:val="005A5A03"/>
    <w:rsid w:val="005A7AAB"/>
    <w:rsid w:val="005B532F"/>
    <w:rsid w:val="005B7AE0"/>
    <w:rsid w:val="005C1D9C"/>
    <w:rsid w:val="005C5333"/>
    <w:rsid w:val="005D743C"/>
    <w:rsid w:val="00601371"/>
    <w:rsid w:val="00616DB3"/>
    <w:rsid w:val="0062166F"/>
    <w:rsid w:val="006251B9"/>
    <w:rsid w:val="006436D1"/>
    <w:rsid w:val="00646438"/>
    <w:rsid w:val="006523BB"/>
    <w:rsid w:val="0065280C"/>
    <w:rsid w:val="0065594A"/>
    <w:rsid w:val="0065674A"/>
    <w:rsid w:val="00662721"/>
    <w:rsid w:val="00672D24"/>
    <w:rsid w:val="0068263D"/>
    <w:rsid w:val="006846D4"/>
    <w:rsid w:val="00684A10"/>
    <w:rsid w:val="006C0762"/>
    <w:rsid w:val="006E2BC0"/>
    <w:rsid w:val="006E5457"/>
    <w:rsid w:val="00701FD7"/>
    <w:rsid w:val="00704DBF"/>
    <w:rsid w:val="007071D9"/>
    <w:rsid w:val="00707488"/>
    <w:rsid w:val="00707D85"/>
    <w:rsid w:val="00707FEA"/>
    <w:rsid w:val="00714F7A"/>
    <w:rsid w:val="0072184F"/>
    <w:rsid w:val="0072194C"/>
    <w:rsid w:val="00721E01"/>
    <w:rsid w:val="0073262A"/>
    <w:rsid w:val="00735B7A"/>
    <w:rsid w:val="00750CDF"/>
    <w:rsid w:val="00752548"/>
    <w:rsid w:val="00752CCA"/>
    <w:rsid w:val="007716FC"/>
    <w:rsid w:val="007722FF"/>
    <w:rsid w:val="00781C57"/>
    <w:rsid w:val="00790783"/>
    <w:rsid w:val="007A039F"/>
    <w:rsid w:val="007A17A4"/>
    <w:rsid w:val="007A28C2"/>
    <w:rsid w:val="007A740D"/>
    <w:rsid w:val="007B165B"/>
    <w:rsid w:val="007B3E37"/>
    <w:rsid w:val="007B6DE2"/>
    <w:rsid w:val="007B6E75"/>
    <w:rsid w:val="007C439C"/>
    <w:rsid w:val="007D1F96"/>
    <w:rsid w:val="007D3CFD"/>
    <w:rsid w:val="007E37DB"/>
    <w:rsid w:val="007E4A81"/>
    <w:rsid w:val="007F4A8C"/>
    <w:rsid w:val="008055EB"/>
    <w:rsid w:val="00806716"/>
    <w:rsid w:val="00807E39"/>
    <w:rsid w:val="0083178C"/>
    <w:rsid w:val="00834210"/>
    <w:rsid w:val="00840354"/>
    <w:rsid w:val="0084683C"/>
    <w:rsid w:val="00850DDD"/>
    <w:rsid w:val="00856F39"/>
    <w:rsid w:val="00861856"/>
    <w:rsid w:val="00862636"/>
    <w:rsid w:val="008653C2"/>
    <w:rsid w:val="00865EBF"/>
    <w:rsid w:val="00866069"/>
    <w:rsid w:val="00874509"/>
    <w:rsid w:val="0087671C"/>
    <w:rsid w:val="00876C04"/>
    <w:rsid w:val="00886EE1"/>
    <w:rsid w:val="0089136B"/>
    <w:rsid w:val="00891CB2"/>
    <w:rsid w:val="0089338C"/>
    <w:rsid w:val="00895BA7"/>
    <w:rsid w:val="00895F42"/>
    <w:rsid w:val="008962C5"/>
    <w:rsid w:val="008B6912"/>
    <w:rsid w:val="008C7517"/>
    <w:rsid w:val="008E69AB"/>
    <w:rsid w:val="00901A50"/>
    <w:rsid w:val="00901D67"/>
    <w:rsid w:val="00916263"/>
    <w:rsid w:val="00916F5C"/>
    <w:rsid w:val="00930CC4"/>
    <w:rsid w:val="00932049"/>
    <w:rsid w:val="009337D2"/>
    <w:rsid w:val="009405CF"/>
    <w:rsid w:val="00940C91"/>
    <w:rsid w:val="00942559"/>
    <w:rsid w:val="00962480"/>
    <w:rsid w:val="009779E4"/>
    <w:rsid w:val="00980DF4"/>
    <w:rsid w:val="009864A5"/>
    <w:rsid w:val="00992F0C"/>
    <w:rsid w:val="009A0524"/>
    <w:rsid w:val="009A0595"/>
    <w:rsid w:val="009A355B"/>
    <w:rsid w:val="009B2A99"/>
    <w:rsid w:val="009B3AC4"/>
    <w:rsid w:val="009C326B"/>
    <w:rsid w:val="009C392F"/>
    <w:rsid w:val="009C4885"/>
    <w:rsid w:val="009D3C54"/>
    <w:rsid w:val="009D4F5D"/>
    <w:rsid w:val="009D54E2"/>
    <w:rsid w:val="009D5A3F"/>
    <w:rsid w:val="009D62D7"/>
    <w:rsid w:val="009D68BC"/>
    <w:rsid w:val="009E0FBE"/>
    <w:rsid w:val="009E2627"/>
    <w:rsid w:val="009E277C"/>
    <w:rsid w:val="009E6E79"/>
    <w:rsid w:val="009F4EEA"/>
    <w:rsid w:val="009F6D18"/>
    <w:rsid w:val="00A01EC1"/>
    <w:rsid w:val="00A02318"/>
    <w:rsid w:val="00A04B20"/>
    <w:rsid w:val="00A10783"/>
    <w:rsid w:val="00A13440"/>
    <w:rsid w:val="00A15A11"/>
    <w:rsid w:val="00A20A21"/>
    <w:rsid w:val="00A21999"/>
    <w:rsid w:val="00A25343"/>
    <w:rsid w:val="00A33E90"/>
    <w:rsid w:val="00A367B4"/>
    <w:rsid w:val="00A374B5"/>
    <w:rsid w:val="00A37B52"/>
    <w:rsid w:val="00A40C1C"/>
    <w:rsid w:val="00A525B6"/>
    <w:rsid w:val="00A60FD8"/>
    <w:rsid w:val="00A629A3"/>
    <w:rsid w:val="00A63631"/>
    <w:rsid w:val="00A71221"/>
    <w:rsid w:val="00A75713"/>
    <w:rsid w:val="00A92950"/>
    <w:rsid w:val="00A95285"/>
    <w:rsid w:val="00AA06C0"/>
    <w:rsid w:val="00AB18CD"/>
    <w:rsid w:val="00AB46A0"/>
    <w:rsid w:val="00AB5F2F"/>
    <w:rsid w:val="00AB6CF3"/>
    <w:rsid w:val="00AB7E6D"/>
    <w:rsid w:val="00AC4DA2"/>
    <w:rsid w:val="00AD1EDD"/>
    <w:rsid w:val="00AF098E"/>
    <w:rsid w:val="00AF3DF5"/>
    <w:rsid w:val="00AF4D01"/>
    <w:rsid w:val="00B1045E"/>
    <w:rsid w:val="00B14485"/>
    <w:rsid w:val="00B15C01"/>
    <w:rsid w:val="00B208EC"/>
    <w:rsid w:val="00B33811"/>
    <w:rsid w:val="00B338A1"/>
    <w:rsid w:val="00B3568C"/>
    <w:rsid w:val="00B52A8A"/>
    <w:rsid w:val="00B531E9"/>
    <w:rsid w:val="00B574DD"/>
    <w:rsid w:val="00B62D67"/>
    <w:rsid w:val="00B65BC7"/>
    <w:rsid w:val="00B75422"/>
    <w:rsid w:val="00B90026"/>
    <w:rsid w:val="00B90DC5"/>
    <w:rsid w:val="00B90FB7"/>
    <w:rsid w:val="00BA1829"/>
    <w:rsid w:val="00BB78E0"/>
    <w:rsid w:val="00BD27BA"/>
    <w:rsid w:val="00BD38ED"/>
    <w:rsid w:val="00BD7FFA"/>
    <w:rsid w:val="00BE28B6"/>
    <w:rsid w:val="00BE5ADE"/>
    <w:rsid w:val="00BE6F8B"/>
    <w:rsid w:val="00BF2C9B"/>
    <w:rsid w:val="00C04D8D"/>
    <w:rsid w:val="00C0729B"/>
    <w:rsid w:val="00C107D8"/>
    <w:rsid w:val="00C30817"/>
    <w:rsid w:val="00C3311A"/>
    <w:rsid w:val="00C42A5F"/>
    <w:rsid w:val="00C42B2D"/>
    <w:rsid w:val="00C479A4"/>
    <w:rsid w:val="00C60C63"/>
    <w:rsid w:val="00C860FA"/>
    <w:rsid w:val="00C87953"/>
    <w:rsid w:val="00C9697A"/>
    <w:rsid w:val="00CA0840"/>
    <w:rsid w:val="00CA28C5"/>
    <w:rsid w:val="00CA5C98"/>
    <w:rsid w:val="00CB1851"/>
    <w:rsid w:val="00CB4D91"/>
    <w:rsid w:val="00CB4DBF"/>
    <w:rsid w:val="00CB79E9"/>
    <w:rsid w:val="00CC1DDE"/>
    <w:rsid w:val="00CE30CA"/>
    <w:rsid w:val="00CE77C5"/>
    <w:rsid w:val="00D14A5C"/>
    <w:rsid w:val="00D156E5"/>
    <w:rsid w:val="00D243B8"/>
    <w:rsid w:val="00D27B78"/>
    <w:rsid w:val="00D317E9"/>
    <w:rsid w:val="00D339AD"/>
    <w:rsid w:val="00D409F3"/>
    <w:rsid w:val="00D60710"/>
    <w:rsid w:val="00D76304"/>
    <w:rsid w:val="00D77B4E"/>
    <w:rsid w:val="00D867A5"/>
    <w:rsid w:val="00D911F3"/>
    <w:rsid w:val="00D9412E"/>
    <w:rsid w:val="00D95262"/>
    <w:rsid w:val="00DA0BB0"/>
    <w:rsid w:val="00DA6D72"/>
    <w:rsid w:val="00DA7E9D"/>
    <w:rsid w:val="00DA7FCB"/>
    <w:rsid w:val="00DB368E"/>
    <w:rsid w:val="00DC07F7"/>
    <w:rsid w:val="00DD02AD"/>
    <w:rsid w:val="00DE5D2E"/>
    <w:rsid w:val="00DF3B49"/>
    <w:rsid w:val="00DF3EAA"/>
    <w:rsid w:val="00E010DF"/>
    <w:rsid w:val="00E04FA0"/>
    <w:rsid w:val="00E0646D"/>
    <w:rsid w:val="00E32819"/>
    <w:rsid w:val="00E34D90"/>
    <w:rsid w:val="00E35F32"/>
    <w:rsid w:val="00E37589"/>
    <w:rsid w:val="00E52607"/>
    <w:rsid w:val="00E5603C"/>
    <w:rsid w:val="00E642E4"/>
    <w:rsid w:val="00E728BA"/>
    <w:rsid w:val="00E83616"/>
    <w:rsid w:val="00EB1B3D"/>
    <w:rsid w:val="00EB1D4C"/>
    <w:rsid w:val="00EB5741"/>
    <w:rsid w:val="00EC46B8"/>
    <w:rsid w:val="00ED060A"/>
    <w:rsid w:val="00ED4A43"/>
    <w:rsid w:val="00EE2636"/>
    <w:rsid w:val="00EF0E5C"/>
    <w:rsid w:val="00EF3025"/>
    <w:rsid w:val="00F04475"/>
    <w:rsid w:val="00F100E7"/>
    <w:rsid w:val="00F1423D"/>
    <w:rsid w:val="00F20AAA"/>
    <w:rsid w:val="00F22009"/>
    <w:rsid w:val="00F30D28"/>
    <w:rsid w:val="00F33250"/>
    <w:rsid w:val="00F333A7"/>
    <w:rsid w:val="00F3627F"/>
    <w:rsid w:val="00F45709"/>
    <w:rsid w:val="00F46FBF"/>
    <w:rsid w:val="00F52158"/>
    <w:rsid w:val="00F612CD"/>
    <w:rsid w:val="00F74D46"/>
    <w:rsid w:val="00F9510F"/>
    <w:rsid w:val="00F96E5A"/>
    <w:rsid w:val="00FA17B1"/>
    <w:rsid w:val="00FA21FC"/>
    <w:rsid w:val="00FB1730"/>
    <w:rsid w:val="00FC465B"/>
    <w:rsid w:val="00FC7674"/>
    <w:rsid w:val="00FE7CE1"/>
    <w:rsid w:val="00FF35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FC6B0AF"/>
  <w15:docId w15:val="{D73A90A9-6010-4C11-88C6-8931ABF3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paragraph" w:styleId="berschrift1">
    <w:name w:val="heading 1"/>
    <w:basedOn w:val="Standard"/>
    <w:next w:val="Standard"/>
    <w:qFormat/>
    <w:rsid w:val="00DB67FE"/>
    <w:pPr>
      <w:keepNext/>
      <w:spacing w:before="240" w:after="60"/>
      <w:outlineLvl w:val="0"/>
    </w:pPr>
    <w:rPr>
      <w:rFonts w:ascii="Arial" w:hAnsi="Arial"/>
      <w:b/>
      <w:kern w:val="32"/>
      <w:sz w:val="36"/>
      <w:szCs w:val="32"/>
    </w:rPr>
  </w:style>
  <w:style w:type="paragraph" w:styleId="berschrift4">
    <w:name w:val="heading 4"/>
    <w:basedOn w:val="Standard"/>
    <w:link w:val="berschrift4Zchn"/>
    <w:uiPriority w:val="9"/>
    <w:qFormat/>
    <w:rsid w:val="00861856"/>
    <w:pPr>
      <w:spacing w:before="100" w:beforeAutospacing="1" w:after="100" w:afterAutospacing="1"/>
      <w:outlineLvl w:val="3"/>
    </w:pPr>
    <w:rPr>
      <w:b/>
      <w:bC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Pr>
      <w:sz w:val="20"/>
    </w:rPr>
  </w:style>
  <w:style w:type="character" w:styleId="Endnotenzeichen">
    <w:name w:val="endnote reference"/>
    <w:semiHidden/>
    <w:rPr>
      <w:vertAlign w:val="superscript"/>
    </w:rPr>
  </w:style>
  <w:style w:type="paragraph" w:styleId="Textkrper">
    <w:name w:val="Body Text"/>
    <w:basedOn w:val="Standard"/>
    <w:link w:val="TextkrperZchn"/>
    <w:rsid w:val="00DB67FE"/>
    <w:pPr>
      <w:tabs>
        <w:tab w:val="left" w:pos="1701"/>
        <w:tab w:val="right" w:pos="7541"/>
      </w:tabs>
      <w:outlineLvl w:val="0"/>
    </w:pPr>
    <w:rPr>
      <w:rFonts w:ascii="Arial" w:hAnsi="Arial"/>
      <w:color w:val="000000"/>
      <w:sz w:val="22"/>
    </w:rPr>
  </w:style>
  <w:style w:type="paragraph" w:customStyle="1" w:styleId="Intro">
    <w:name w:val="Intro"/>
    <w:basedOn w:val="Textkrper"/>
    <w:autoRedefine/>
    <w:rsid w:val="00DA0BB0"/>
    <w:pPr>
      <w:spacing w:line="300" w:lineRule="auto"/>
    </w:pPr>
    <w:rPr>
      <w:b/>
      <w:iCs/>
    </w:rPr>
  </w:style>
  <w:style w:type="paragraph" w:styleId="Dokumentstruktur">
    <w:name w:val="Document Map"/>
    <w:basedOn w:val="Standard"/>
    <w:semiHidden/>
    <w:rsid w:val="00DB67FE"/>
    <w:pPr>
      <w:shd w:val="clear" w:color="auto" w:fill="C6D5EC"/>
    </w:pPr>
    <w:rPr>
      <w:rFonts w:ascii="Lucida Grande" w:hAnsi="Lucida Grande"/>
      <w:szCs w:val="24"/>
    </w:rPr>
  </w:style>
  <w:style w:type="paragraph" w:styleId="Kopfzeile">
    <w:name w:val="header"/>
    <w:basedOn w:val="Standard"/>
    <w:rsid w:val="00DB67FE"/>
    <w:pPr>
      <w:tabs>
        <w:tab w:val="center" w:pos="4536"/>
        <w:tab w:val="right" w:pos="9072"/>
      </w:tabs>
    </w:pPr>
  </w:style>
  <w:style w:type="paragraph" w:styleId="Fuzeile">
    <w:name w:val="footer"/>
    <w:basedOn w:val="Standard"/>
    <w:semiHidden/>
    <w:rsid w:val="00DB67FE"/>
    <w:pPr>
      <w:tabs>
        <w:tab w:val="center" w:pos="4536"/>
        <w:tab w:val="right" w:pos="9072"/>
      </w:tabs>
    </w:pPr>
  </w:style>
  <w:style w:type="character" w:styleId="Hyperlink">
    <w:name w:val="Hyperlink"/>
    <w:uiPriority w:val="99"/>
    <w:rsid w:val="00A15A11"/>
    <w:rPr>
      <w:rFonts w:cs="Times New Roman"/>
      <w:color w:val="0000FF"/>
      <w:u w:val="single"/>
    </w:rPr>
  </w:style>
  <w:style w:type="paragraph" w:customStyle="1" w:styleId="viega4text">
    <w:name w:val="_viega4_text"/>
    <w:basedOn w:val="Standard"/>
    <w:rsid w:val="00A15A11"/>
    <w:pPr>
      <w:spacing w:after="240" w:line="360" w:lineRule="auto"/>
    </w:pPr>
    <w:rPr>
      <w:rFonts w:ascii="Arial" w:hAnsi="Arial" w:cs="Arial"/>
      <w:szCs w:val="24"/>
    </w:rPr>
  </w:style>
  <w:style w:type="paragraph" w:customStyle="1" w:styleId="text">
    <w:name w:val="text"/>
    <w:basedOn w:val="Standard"/>
    <w:rsid w:val="00A15A11"/>
    <w:pPr>
      <w:spacing w:after="240" w:line="360" w:lineRule="auto"/>
    </w:pPr>
    <w:rPr>
      <w:rFonts w:ascii="Arial" w:hAnsi="Arial" w:cs="Arial"/>
      <w:szCs w:val="24"/>
    </w:rPr>
  </w:style>
  <w:style w:type="character" w:styleId="Kommentarzeichen">
    <w:name w:val="annotation reference"/>
    <w:semiHidden/>
    <w:rsid w:val="000E3B5C"/>
    <w:rPr>
      <w:sz w:val="16"/>
      <w:szCs w:val="16"/>
    </w:rPr>
  </w:style>
  <w:style w:type="paragraph" w:styleId="Kommentartext">
    <w:name w:val="annotation text"/>
    <w:basedOn w:val="Standard"/>
    <w:link w:val="KommentartextZchn"/>
    <w:semiHidden/>
    <w:rsid w:val="000E3B5C"/>
    <w:rPr>
      <w:sz w:val="20"/>
    </w:rPr>
  </w:style>
  <w:style w:type="paragraph" w:styleId="Sprechblasentext">
    <w:name w:val="Balloon Text"/>
    <w:basedOn w:val="Standard"/>
    <w:semiHidden/>
    <w:rsid w:val="000E3B5C"/>
    <w:rPr>
      <w:rFonts w:ascii="Tahoma" w:hAnsi="Tahoma" w:cs="Tahoma"/>
      <w:sz w:val="16"/>
      <w:szCs w:val="16"/>
    </w:rPr>
  </w:style>
  <w:style w:type="paragraph" w:styleId="StandardWeb">
    <w:name w:val="Normal (Web)"/>
    <w:basedOn w:val="Standard"/>
    <w:uiPriority w:val="99"/>
    <w:rsid w:val="00A40C1C"/>
    <w:pPr>
      <w:spacing w:before="100" w:beforeAutospacing="1" w:after="100" w:afterAutospacing="1"/>
    </w:pPr>
    <w:rPr>
      <w:szCs w:val="24"/>
    </w:rPr>
  </w:style>
  <w:style w:type="character" w:customStyle="1" w:styleId="TextkrperZchn">
    <w:name w:val="Textkörper Zchn"/>
    <w:link w:val="Textkrper"/>
    <w:rsid w:val="006C0762"/>
    <w:rPr>
      <w:rFonts w:ascii="Arial" w:hAnsi="Arial"/>
      <w:color w:val="000000"/>
      <w:sz w:val="22"/>
    </w:rPr>
  </w:style>
  <w:style w:type="paragraph" w:customStyle="1" w:styleId="viegainfo">
    <w:name w:val="viega_info"/>
    <w:basedOn w:val="Kopfzeile"/>
    <w:rsid w:val="004011CD"/>
    <w:pPr>
      <w:tabs>
        <w:tab w:val="clear" w:pos="4536"/>
        <w:tab w:val="clear" w:pos="9072"/>
      </w:tabs>
      <w:spacing w:after="240"/>
    </w:pPr>
    <w:rPr>
      <w:rFonts w:ascii="Arial" w:hAnsi="Arial" w:cs="Arial"/>
      <w:snapToGrid w:val="0"/>
      <w:sz w:val="20"/>
    </w:rPr>
  </w:style>
  <w:style w:type="character" w:styleId="Hervorhebung">
    <w:name w:val="Emphasis"/>
    <w:qFormat/>
    <w:rsid w:val="00D339AD"/>
    <w:rPr>
      <w:i/>
      <w:iCs/>
    </w:rPr>
  </w:style>
  <w:style w:type="character" w:customStyle="1" w:styleId="berschrift4Zchn">
    <w:name w:val="Überschrift 4 Zchn"/>
    <w:basedOn w:val="Absatz-Standardschriftart"/>
    <w:link w:val="berschrift4"/>
    <w:uiPriority w:val="9"/>
    <w:rsid w:val="00861856"/>
    <w:rPr>
      <w:b/>
      <w:bCs/>
      <w:sz w:val="24"/>
      <w:szCs w:val="24"/>
    </w:rPr>
  </w:style>
  <w:style w:type="paragraph" w:styleId="Kommentarthema">
    <w:name w:val="annotation subject"/>
    <w:basedOn w:val="Kommentartext"/>
    <w:next w:val="Kommentartext"/>
    <w:link w:val="KommentarthemaZchn"/>
    <w:semiHidden/>
    <w:unhideWhenUsed/>
    <w:rsid w:val="007D3CFD"/>
    <w:rPr>
      <w:b/>
      <w:bCs/>
    </w:rPr>
  </w:style>
  <w:style w:type="character" w:customStyle="1" w:styleId="KommentartextZchn">
    <w:name w:val="Kommentartext Zchn"/>
    <w:basedOn w:val="Absatz-Standardschriftart"/>
    <w:link w:val="Kommentartext"/>
    <w:semiHidden/>
    <w:rsid w:val="007D3CFD"/>
  </w:style>
  <w:style w:type="character" w:customStyle="1" w:styleId="KommentarthemaZchn">
    <w:name w:val="Kommentarthema Zchn"/>
    <w:basedOn w:val="KommentartextZchn"/>
    <w:link w:val="Kommentarthema"/>
    <w:semiHidden/>
    <w:rsid w:val="007D3CFD"/>
    <w:rPr>
      <w:b/>
      <w:bCs/>
    </w:rPr>
  </w:style>
  <w:style w:type="paragraph" w:styleId="berarbeitung">
    <w:name w:val="Revision"/>
    <w:hidden/>
    <w:uiPriority w:val="99"/>
    <w:semiHidden/>
    <w:rsid w:val="0033234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2624">
      <w:bodyDiv w:val="1"/>
      <w:marLeft w:val="0"/>
      <w:marRight w:val="0"/>
      <w:marTop w:val="0"/>
      <w:marBottom w:val="0"/>
      <w:divBdr>
        <w:top w:val="none" w:sz="0" w:space="0" w:color="auto"/>
        <w:left w:val="none" w:sz="0" w:space="0" w:color="auto"/>
        <w:bottom w:val="none" w:sz="0" w:space="0" w:color="auto"/>
        <w:right w:val="none" w:sz="0" w:space="0" w:color="auto"/>
      </w:divBdr>
    </w:div>
    <w:div w:id="97609047">
      <w:bodyDiv w:val="1"/>
      <w:marLeft w:val="0"/>
      <w:marRight w:val="0"/>
      <w:marTop w:val="0"/>
      <w:marBottom w:val="0"/>
      <w:divBdr>
        <w:top w:val="none" w:sz="0" w:space="0" w:color="auto"/>
        <w:left w:val="none" w:sz="0" w:space="0" w:color="auto"/>
        <w:bottom w:val="none" w:sz="0" w:space="0" w:color="auto"/>
        <w:right w:val="none" w:sz="0" w:space="0" w:color="auto"/>
      </w:divBdr>
    </w:div>
    <w:div w:id="336805845">
      <w:bodyDiv w:val="1"/>
      <w:marLeft w:val="0"/>
      <w:marRight w:val="0"/>
      <w:marTop w:val="0"/>
      <w:marBottom w:val="0"/>
      <w:divBdr>
        <w:top w:val="none" w:sz="0" w:space="0" w:color="auto"/>
        <w:left w:val="none" w:sz="0" w:space="0" w:color="auto"/>
        <w:bottom w:val="none" w:sz="0" w:space="0" w:color="auto"/>
        <w:right w:val="none" w:sz="0" w:space="0" w:color="auto"/>
      </w:divBdr>
    </w:div>
    <w:div w:id="607544863">
      <w:bodyDiv w:val="1"/>
      <w:marLeft w:val="0"/>
      <w:marRight w:val="0"/>
      <w:marTop w:val="0"/>
      <w:marBottom w:val="0"/>
      <w:divBdr>
        <w:top w:val="none" w:sz="0" w:space="0" w:color="auto"/>
        <w:left w:val="none" w:sz="0" w:space="0" w:color="auto"/>
        <w:bottom w:val="none" w:sz="0" w:space="0" w:color="auto"/>
        <w:right w:val="none" w:sz="0" w:space="0" w:color="auto"/>
      </w:divBdr>
    </w:div>
    <w:div w:id="1597248369">
      <w:bodyDiv w:val="1"/>
      <w:marLeft w:val="0"/>
      <w:marRight w:val="0"/>
      <w:marTop w:val="0"/>
      <w:marBottom w:val="0"/>
      <w:divBdr>
        <w:top w:val="none" w:sz="0" w:space="0" w:color="auto"/>
        <w:left w:val="none" w:sz="0" w:space="0" w:color="auto"/>
        <w:bottom w:val="none" w:sz="0" w:space="0" w:color="auto"/>
        <w:right w:val="none" w:sz="0" w:space="0" w:color="auto"/>
      </w:divBdr>
    </w:div>
    <w:div w:id="1965849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ANFerstellt xmlns="4189b55e-93aa-4f60-a82a-141c09bb7dd9">false</BANFerstellt>
    <Erstelltam xmlns="4189b55e-93aa-4f60-a82a-141c09bb7dd9" xsi:nil="true"/>
    <TaxCatchAll xmlns="557ad421-ff09-4b6b-a01f-296888bd0331"/>
    <lcf76f155ced4ddcb4097134ff3c332f xmlns="4189b55e-93aa-4f60-a82a-141c09bb7d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B296B959B394142BA376C041B33FE81" ma:contentTypeVersion="20" ma:contentTypeDescription="Ein neues Dokument erstellen." ma:contentTypeScope="" ma:versionID="e21908a67742408aba7d3f8eec3bfd4d">
  <xsd:schema xmlns:xsd="http://www.w3.org/2001/XMLSchema" xmlns:xs="http://www.w3.org/2001/XMLSchema" xmlns:p="http://schemas.microsoft.com/office/2006/metadata/properties" xmlns:ns2="4189b55e-93aa-4f60-a82a-141c09bb7dd9" xmlns:ns3="557ad421-ff09-4b6b-a01f-296888bd0331" targetNamespace="http://schemas.microsoft.com/office/2006/metadata/properties" ma:root="true" ma:fieldsID="c17f2b36e96630a42a671d61bea34745" ns2:_="" ns3:_="">
    <xsd:import namespace="4189b55e-93aa-4f60-a82a-141c09bb7dd9"/>
    <xsd:import namespace="557ad421-ff09-4b6b-a01f-296888bd03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BANFerstellt" minOccurs="0"/>
                <xsd:element ref="ns2:MediaServiceObjectDetectorVersions" minOccurs="0"/>
                <xsd:element ref="ns2:Erstelltam"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9b55e-93aa-4f60-a82a-141c09bb7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f941e9b-7b25-4871-b048-84559ea69adc" ma:termSetId="09814cd3-568e-fe90-9814-8d621ff8fb84" ma:anchorId="fba54fb3-c3e1-fe81-a776-ca4b69148c4d" ma:open="true" ma:isKeyword="false">
      <xsd:complexType>
        <xsd:sequence>
          <xsd:element ref="pc:Terms" minOccurs="0" maxOccurs="1"/>
        </xsd:sequence>
      </xsd:complexType>
    </xsd:element>
    <xsd:element name="BANFerstellt" ma:index="24" nillable="true" ma:displayName="BANF erstellt" ma:default="0" ma:format="Dropdown" ma:internalName="BANFerstellt">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Erstelltam" ma:index="26" nillable="true" ma:displayName="Erstellt am" ma:description="Wann wurde das Dokument erstellt" ma:format="DateOnly" ma:internalName="Erstelltam">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7ad421-ff09-4b6b-a01f-296888bd0331"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237a88b-e688-4437-a4be-17144fe1836c}" ma:internalName="TaxCatchAll" ma:showField="CatchAllData" ma:web="557ad421-ff09-4b6b-a01f-296888bd0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F1AED-525E-4272-BBB9-1600C0AD31D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189b55e-93aa-4f60-a82a-141c09bb7dd9"/>
    <ds:schemaRef ds:uri="557ad421-ff09-4b6b-a01f-296888bd0331"/>
    <ds:schemaRef ds:uri="http://www.w3.org/XML/1998/namespace"/>
  </ds:schemaRefs>
</ds:datastoreItem>
</file>

<file path=customXml/itemProps2.xml><?xml version="1.0" encoding="utf-8"?>
<ds:datastoreItem xmlns:ds="http://schemas.openxmlformats.org/officeDocument/2006/customXml" ds:itemID="{FE29FFC8-554E-450A-9165-B567AE52A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9b55e-93aa-4f60-a82a-141c09bb7dd9"/>
    <ds:schemaRef ds:uri="557ad421-ff09-4b6b-a01f-296888bd0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FA3847-BCBB-4588-A7EB-3B3AD1F763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738</Words>
  <Characters>5451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PR_Viega</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PR_Viega</dc:title>
  <dc:creator>Viega &amp; GmbH Co. &amp; KG</dc:creator>
  <cp:lastModifiedBy>Hummeltenberg, Juliane</cp:lastModifiedBy>
  <cp:revision>11</cp:revision>
  <cp:lastPrinted>2024-10-28T11:07:00Z</cp:lastPrinted>
  <dcterms:created xsi:type="dcterms:W3CDTF">2024-10-28T10:57:00Z</dcterms:created>
  <dcterms:modified xsi:type="dcterms:W3CDTF">2024-11-15T09:13:00Z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b01517-4d15-4247-99fb-6df4a06d0d78_Enabled">
    <vt:lpwstr>true</vt:lpwstr>
  </property>
  <property fmtid="{D5CDD505-2E9C-101B-9397-08002B2CF9AE}" pid="3" name="MSIP_Label_cdb01517-4d15-4247-99fb-6df4a06d0d78_SetDate">
    <vt:lpwstr>2024-01-24T16:00:53Z</vt:lpwstr>
  </property>
  <property fmtid="{D5CDD505-2E9C-101B-9397-08002B2CF9AE}" pid="4" name="MSIP_Label_cdb01517-4d15-4247-99fb-6df4a06d0d78_Method">
    <vt:lpwstr>Standard</vt:lpwstr>
  </property>
  <property fmtid="{D5CDD505-2E9C-101B-9397-08002B2CF9AE}" pid="5" name="MSIP_Label_cdb01517-4d15-4247-99fb-6df4a06d0d78_Name">
    <vt:lpwstr>Internal</vt:lpwstr>
  </property>
  <property fmtid="{D5CDD505-2E9C-101B-9397-08002B2CF9AE}" pid="6" name="MSIP_Label_cdb01517-4d15-4247-99fb-6df4a06d0d78_SiteId">
    <vt:lpwstr>902194e2-17cd-44f2-aac2-3a4ff4a5c99f</vt:lpwstr>
  </property>
  <property fmtid="{D5CDD505-2E9C-101B-9397-08002B2CF9AE}" pid="7" name="MSIP_Label_cdb01517-4d15-4247-99fb-6df4a06d0d78_ActionId">
    <vt:lpwstr>e1334ee7-578b-4033-918d-d03183dd67c8</vt:lpwstr>
  </property>
  <property fmtid="{D5CDD505-2E9C-101B-9397-08002B2CF9AE}" pid="8" name="MSIP_Label_cdb01517-4d15-4247-99fb-6df4a06d0d78_ContentBits">
    <vt:lpwstr>0</vt:lpwstr>
  </property>
  <property fmtid="{D5CDD505-2E9C-101B-9397-08002B2CF9AE}" pid="9" name="ContentTypeId">
    <vt:lpwstr>0x010100DB296B959B394142BA376C041B33FE81</vt:lpwstr>
  </property>
  <property fmtid="{D5CDD505-2E9C-101B-9397-08002B2CF9AE}" pid="10" name="MediaServiceImageTags">
    <vt:lpwstr/>
  </property>
</Properties>
</file>